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641" w:rsidRPr="00402B01" w:rsidRDefault="00402B01" w:rsidP="00402B01">
      <w:pPr>
        <w:spacing w:after="0" w:line="240" w:lineRule="auto"/>
        <w:jc w:val="right"/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</w:rPr>
      </w:pPr>
      <w:r w:rsidRPr="00402B01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วาระที่ 5.4</w:t>
      </w:r>
    </w:p>
    <w:p w:rsidR="008A4F7C" w:rsidRPr="00A84F26" w:rsidRDefault="008A4F7C" w:rsidP="00B4176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</w:pPr>
      <w:r w:rsidRPr="00A84F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ผลการดำเนินงานตาม</w:t>
      </w:r>
      <w:r w:rsidR="0038762E" w:rsidRPr="00A84F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แผนปฏิบัติการ</w:t>
      </w:r>
      <w:r w:rsidR="00E207C1" w:rsidRPr="00A84F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กรมสนับสนุนบริการสุขภาพ</w:t>
      </w:r>
    </w:p>
    <w:p w:rsidR="008A4F7C" w:rsidRPr="00A84F26" w:rsidRDefault="008A4F7C" w:rsidP="00B4176D">
      <w:pPr>
        <w:spacing w:after="12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</w:rPr>
      </w:pPr>
      <w:r w:rsidRPr="00A84F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ประจำปี</w:t>
      </w:r>
      <w:r w:rsidR="00E207C1" w:rsidRPr="00A84F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งบประมาณ พ.ศ.</w:t>
      </w:r>
      <w:r w:rsidRPr="00A84F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 </w:t>
      </w:r>
      <w:r w:rsidR="004104D4" w:rsidRPr="00A84F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255</w:t>
      </w:r>
      <w:r w:rsidR="0038762E" w:rsidRPr="00A84F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5</w:t>
      </w:r>
      <w:r w:rsidR="00B4176D" w:rsidRPr="00A84F26">
        <w:rPr>
          <w:rFonts w:ascii="TH SarabunPSK" w:eastAsia="Times New Roman" w:hAnsi="TH SarabunPSK" w:cs="TH SarabunPSK"/>
          <w:b/>
          <w:bCs/>
          <w:color w:val="000000"/>
        </w:rPr>
        <w:t xml:space="preserve"> </w:t>
      </w:r>
      <w:r w:rsidR="00B4176D" w:rsidRPr="00A84F26">
        <w:rPr>
          <w:rFonts w:ascii="TH SarabunPSK" w:eastAsia="Times New Roman" w:hAnsi="TH SarabunPSK" w:cs="TH SarabunPSK"/>
          <w:b/>
          <w:bCs/>
          <w:color w:val="000000"/>
          <w:cs/>
        </w:rPr>
        <w:t xml:space="preserve">(รอบ </w:t>
      </w:r>
      <w:r w:rsidR="00E52C9D">
        <w:rPr>
          <w:rFonts w:ascii="TH SarabunPSK" w:eastAsia="Times New Roman" w:hAnsi="TH SarabunPSK" w:cs="TH SarabunPSK"/>
          <w:b/>
          <w:bCs/>
          <w:color w:val="000000"/>
        </w:rPr>
        <w:t>6</w:t>
      </w:r>
      <w:r w:rsidR="00B4176D" w:rsidRPr="00A84F26">
        <w:rPr>
          <w:rFonts w:ascii="TH SarabunPSK" w:eastAsia="Times New Roman" w:hAnsi="TH SarabunPSK" w:cs="TH SarabunPSK"/>
          <w:b/>
          <w:bCs/>
          <w:color w:val="000000"/>
          <w:cs/>
        </w:rPr>
        <w:t xml:space="preserve"> เดือน)</w:t>
      </w:r>
    </w:p>
    <w:p w:rsidR="00AF6F2E" w:rsidRPr="00A84F26" w:rsidRDefault="00AF6F2E" w:rsidP="00B4176D">
      <w:pPr>
        <w:spacing w:after="12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cs/>
        </w:rPr>
      </w:pPr>
    </w:p>
    <w:p w:rsidR="00A179FF" w:rsidRPr="00A84F26" w:rsidRDefault="00AF53D2" w:rsidP="00913B9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</w:rPr>
      </w:pPr>
      <w:r w:rsidRPr="00A84F26">
        <w:rPr>
          <w:rFonts w:ascii="TH SarabunPSK" w:eastAsia="Times New Roman" w:hAnsi="TH SarabunPSK" w:cs="TH SarabunPSK"/>
          <w:b/>
          <w:bCs/>
          <w:color w:val="000000"/>
        </w:rPr>
        <w:tab/>
      </w:r>
      <w:r w:rsidR="00075970" w:rsidRPr="00A84F26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="00075970" w:rsidRPr="00A84F26">
        <w:rPr>
          <w:rFonts w:ascii="TH SarabunPSK" w:eastAsia="Times New Roman" w:hAnsi="TH SarabunPSK" w:cs="TH SarabunPSK"/>
          <w:color w:val="000000"/>
          <w:cs/>
        </w:rPr>
        <w:t>ผลการดำเนินงาน</w:t>
      </w:r>
      <w:r w:rsidRPr="00A84F26">
        <w:rPr>
          <w:rFonts w:ascii="TH SarabunPSK" w:eastAsia="Times New Roman" w:hAnsi="TH SarabunPSK" w:cs="TH SarabunPSK"/>
          <w:color w:val="000000"/>
          <w:cs/>
        </w:rPr>
        <w:t>ตาม</w:t>
      </w:r>
      <w:r w:rsidR="0038762E" w:rsidRPr="00A84F26">
        <w:rPr>
          <w:rFonts w:ascii="TH SarabunPSK" w:eastAsia="Times New Roman" w:hAnsi="TH SarabunPSK" w:cs="TH SarabunPSK"/>
          <w:color w:val="000000"/>
          <w:cs/>
        </w:rPr>
        <w:t>แผนปฏิบัติการ</w:t>
      </w:r>
      <w:r w:rsidRPr="00A84F26">
        <w:rPr>
          <w:rFonts w:ascii="TH SarabunPSK" w:eastAsia="Times New Roman" w:hAnsi="TH SarabunPSK" w:cs="TH SarabunPSK"/>
          <w:color w:val="000000"/>
          <w:cs/>
        </w:rPr>
        <w:t>กรมสนับสนุนบริการสุขภาพ ประจำปีงบประมาณ พ.ศ. 255</w:t>
      </w:r>
      <w:r w:rsidR="0038762E" w:rsidRPr="00A84F26">
        <w:rPr>
          <w:rFonts w:ascii="TH SarabunPSK" w:eastAsia="Times New Roman" w:hAnsi="TH SarabunPSK" w:cs="TH SarabunPSK"/>
          <w:color w:val="000000"/>
        </w:rPr>
        <w:t>5</w:t>
      </w:r>
      <w:r w:rsidRPr="00A84F26">
        <w:rPr>
          <w:rFonts w:ascii="TH SarabunPSK" w:eastAsia="Times New Roman" w:hAnsi="TH SarabunPSK" w:cs="TH SarabunPSK"/>
          <w:color w:val="000000"/>
          <w:cs/>
        </w:rPr>
        <w:t xml:space="preserve"> รอบ </w:t>
      </w:r>
      <w:r w:rsidR="00E52C9D">
        <w:rPr>
          <w:rFonts w:ascii="TH SarabunPSK" w:eastAsia="Times New Roman" w:hAnsi="TH SarabunPSK" w:cs="TH SarabunPSK"/>
          <w:color w:val="000000"/>
        </w:rPr>
        <w:t>6</w:t>
      </w:r>
      <w:r w:rsidRPr="00A84F26">
        <w:rPr>
          <w:rFonts w:ascii="TH SarabunPSK" w:eastAsia="Times New Roman" w:hAnsi="TH SarabunPSK" w:cs="TH SarabunPSK"/>
          <w:color w:val="000000"/>
          <w:cs/>
        </w:rPr>
        <w:t xml:space="preserve"> เดือน ระหว่าง</w:t>
      </w:r>
      <w:r w:rsidR="00075970" w:rsidRPr="00A84F26">
        <w:rPr>
          <w:rFonts w:ascii="TH SarabunPSK" w:eastAsia="Times New Roman" w:hAnsi="TH SarabunPSK" w:cs="TH SarabunPSK"/>
          <w:color w:val="000000"/>
          <w:cs/>
        </w:rPr>
        <w:t>เดือน</w:t>
      </w:r>
      <w:r w:rsidRPr="00A84F26">
        <w:rPr>
          <w:rFonts w:ascii="TH SarabunPSK" w:eastAsia="Times New Roman" w:hAnsi="TH SarabunPSK" w:cs="TH SarabunPSK"/>
          <w:color w:val="000000"/>
          <w:cs/>
        </w:rPr>
        <w:t>ต</w:t>
      </w:r>
      <w:r w:rsidR="0011249C" w:rsidRPr="00A84F26">
        <w:rPr>
          <w:rFonts w:ascii="TH SarabunPSK" w:eastAsia="Times New Roman" w:hAnsi="TH SarabunPSK" w:cs="TH SarabunPSK"/>
          <w:color w:val="000000"/>
          <w:cs/>
        </w:rPr>
        <w:t>ุลาคม 255</w:t>
      </w:r>
      <w:r w:rsidR="0038762E" w:rsidRPr="00A84F26">
        <w:rPr>
          <w:rFonts w:ascii="TH SarabunPSK" w:eastAsia="Times New Roman" w:hAnsi="TH SarabunPSK" w:cs="TH SarabunPSK"/>
          <w:color w:val="000000"/>
        </w:rPr>
        <w:t>4</w:t>
      </w:r>
      <w:r w:rsidR="0011249C" w:rsidRPr="00A84F26">
        <w:rPr>
          <w:rFonts w:ascii="TH SarabunPSK" w:eastAsia="Times New Roman" w:hAnsi="TH SarabunPSK" w:cs="TH SarabunPSK"/>
          <w:color w:val="000000"/>
          <w:cs/>
        </w:rPr>
        <w:t xml:space="preserve"> ถึง </w:t>
      </w:r>
      <w:r w:rsidR="00075970" w:rsidRPr="00A84F26">
        <w:rPr>
          <w:rFonts w:ascii="TH SarabunPSK" w:eastAsia="Times New Roman" w:hAnsi="TH SarabunPSK" w:cs="TH SarabunPSK"/>
          <w:color w:val="000000"/>
          <w:cs/>
        </w:rPr>
        <w:t>เดือน</w:t>
      </w:r>
      <w:r w:rsidR="00E52C9D">
        <w:rPr>
          <w:rFonts w:ascii="TH SarabunPSK" w:eastAsia="Times New Roman" w:hAnsi="TH SarabunPSK" w:cs="TH SarabunPSK" w:hint="cs"/>
          <w:color w:val="000000"/>
          <w:cs/>
        </w:rPr>
        <w:t>มีนาคม</w:t>
      </w:r>
      <w:r w:rsidR="0011249C" w:rsidRPr="00A84F26">
        <w:rPr>
          <w:rFonts w:ascii="TH SarabunPSK" w:eastAsia="Times New Roman" w:hAnsi="TH SarabunPSK" w:cs="TH SarabunPSK"/>
          <w:color w:val="000000"/>
          <w:cs/>
        </w:rPr>
        <w:t xml:space="preserve"> 255</w:t>
      </w:r>
      <w:r w:rsidR="0038762E" w:rsidRPr="00A84F26">
        <w:rPr>
          <w:rFonts w:ascii="TH SarabunPSK" w:eastAsia="Times New Roman" w:hAnsi="TH SarabunPSK" w:cs="TH SarabunPSK"/>
          <w:color w:val="000000"/>
        </w:rPr>
        <w:t>5</w:t>
      </w:r>
      <w:r w:rsidR="0011249C" w:rsidRPr="00A84F26">
        <w:rPr>
          <w:rFonts w:ascii="TH SarabunPSK" w:eastAsia="Times New Roman" w:hAnsi="TH SarabunPSK" w:cs="TH SarabunPSK"/>
          <w:color w:val="000000"/>
          <w:cs/>
        </w:rPr>
        <w:t xml:space="preserve"> </w:t>
      </w:r>
      <w:r w:rsidR="0038762E" w:rsidRPr="00A84F26">
        <w:rPr>
          <w:rFonts w:ascii="TH SarabunPSK" w:eastAsia="Times New Roman" w:hAnsi="TH SarabunPSK" w:cs="TH SarabunPSK"/>
          <w:color w:val="000000"/>
        </w:rPr>
        <w:t xml:space="preserve"> </w:t>
      </w:r>
      <w:r w:rsidR="00075970" w:rsidRPr="00A84F26">
        <w:rPr>
          <w:rFonts w:ascii="TH SarabunPSK" w:eastAsia="Times New Roman" w:hAnsi="TH SarabunPSK" w:cs="TH SarabunPSK"/>
          <w:color w:val="000000"/>
          <w:cs/>
        </w:rPr>
        <w:t>สรุปได้</w:t>
      </w:r>
      <w:r w:rsidR="00A179FF" w:rsidRPr="00A84F26">
        <w:rPr>
          <w:rFonts w:ascii="TH SarabunPSK" w:eastAsia="Times New Roman" w:hAnsi="TH SarabunPSK" w:cs="TH SarabunPSK"/>
          <w:color w:val="000000"/>
          <w:cs/>
        </w:rPr>
        <w:t>ดังนี้</w:t>
      </w:r>
    </w:p>
    <w:p w:rsidR="004A277A" w:rsidRPr="00A84F26" w:rsidRDefault="00A179FF" w:rsidP="00A87DF7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A84F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1. </w:t>
      </w:r>
      <w:r w:rsidR="00AF53D2" w:rsidRPr="00A84F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ตัวชี้วัด</w:t>
      </w:r>
      <w:r w:rsidR="00E11569" w:rsidRPr="00A84F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ที่</w:t>
      </w:r>
      <w:r w:rsidR="0038762E" w:rsidRPr="00A84F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กำกั</w:t>
      </w:r>
      <w:r w:rsidR="004A277A" w:rsidRPr="00A84F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บติดตาม </w:t>
      </w:r>
      <w:r w:rsidR="00AF53D2" w:rsidRPr="00A84F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จำนวน</w:t>
      </w:r>
      <w:r w:rsidR="0038762E" w:rsidRPr="00A84F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ทั้งสิ้น</w:t>
      </w:r>
      <w:r w:rsidR="00AF53D2" w:rsidRPr="00A84F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 </w:t>
      </w:r>
      <w:r w:rsidR="00CF7EEB" w:rsidRPr="00A84F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23</w:t>
      </w:r>
      <w:r w:rsidR="00AF53D2" w:rsidRPr="00A84F26">
        <w:rPr>
          <w:rFonts w:ascii="TH SarabunPSK" w:eastAsia="Times New Roman" w:hAnsi="TH SarabunPSK" w:cs="TH SarabunPSK"/>
          <w:b/>
          <w:bCs/>
          <w:color w:val="FF0000"/>
          <w:sz w:val="36"/>
          <w:szCs w:val="36"/>
          <w:cs/>
        </w:rPr>
        <w:t xml:space="preserve"> </w:t>
      </w:r>
      <w:r w:rsidR="004A277A" w:rsidRPr="00A84F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ตัวชี้วัด</w:t>
      </w:r>
    </w:p>
    <w:p w:rsidR="00014E14" w:rsidRPr="00A84F26" w:rsidRDefault="00A179FF" w:rsidP="00244358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</w:rPr>
      </w:pPr>
      <w:r w:rsidRPr="00A84F26">
        <w:rPr>
          <w:rFonts w:ascii="TH SarabunPSK" w:eastAsia="Times New Roman" w:hAnsi="TH SarabunPSK" w:cs="TH SarabunPSK"/>
          <w:color w:val="000000"/>
        </w:rPr>
        <w:t xml:space="preserve">    </w:t>
      </w:r>
      <w:r w:rsidR="00E52C9D">
        <w:rPr>
          <w:rFonts w:ascii="TH SarabunPSK" w:eastAsia="Times New Roman" w:hAnsi="TH SarabunPSK" w:cs="TH SarabunPSK" w:hint="cs"/>
          <w:color w:val="000000"/>
          <w:cs/>
        </w:rPr>
        <w:t>ประกอบด้วย</w:t>
      </w:r>
      <w:r w:rsidR="00244358" w:rsidRPr="00A84F26">
        <w:rPr>
          <w:rFonts w:ascii="TH SarabunPSK" w:eastAsia="Times New Roman" w:hAnsi="TH SarabunPSK" w:cs="TH SarabunPSK"/>
          <w:color w:val="000000"/>
          <w:cs/>
        </w:rPr>
        <w:t>ตัวชี้วัดเป้าหมายการให้บริการหน่วยงาน</w:t>
      </w:r>
      <w:r w:rsidR="00014E14" w:rsidRPr="00A84F26">
        <w:rPr>
          <w:rFonts w:ascii="TH SarabunPSK" w:eastAsia="Times New Roman" w:hAnsi="TH SarabunPSK" w:cs="TH SarabunPSK"/>
          <w:b/>
          <w:bCs/>
          <w:color w:val="000000"/>
          <w:cs/>
        </w:rPr>
        <w:t xml:space="preserve"> </w:t>
      </w:r>
      <w:r w:rsidR="00E52C9D">
        <w:rPr>
          <w:rFonts w:ascii="TH SarabunPSK" w:eastAsia="Times New Roman" w:hAnsi="TH SarabunPSK" w:cs="TH SarabunPSK" w:hint="cs"/>
          <w:color w:val="000000"/>
          <w:cs/>
        </w:rPr>
        <w:t xml:space="preserve">ได้แก่ </w:t>
      </w:r>
      <w:r w:rsidR="00014E14" w:rsidRPr="00A84F26">
        <w:rPr>
          <w:rFonts w:ascii="TH SarabunPSK" w:eastAsia="Times New Roman" w:hAnsi="TH SarabunPSK" w:cs="TH SarabunPSK"/>
          <w:color w:val="000000"/>
        </w:rPr>
        <w:t xml:space="preserve"> </w:t>
      </w:r>
      <w:r w:rsidR="00014E14" w:rsidRPr="00A84F26">
        <w:rPr>
          <w:rFonts w:ascii="TH SarabunPSK" w:eastAsia="Times New Roman" w:hAnsi="TH SarabunPSK" w:cs="TH SarabunPSK"/>
          <w:color w:val="000000"/>
          <w:cs/>
        </w:rPr>
        <w:t xml:space="preserve">สถานบริการสุขภาพภาครัฐ ภาคเอกชน สถานประกอบการเพื่อสุขภาพ และ ผู้ประกอบโรคศิลปะ มีคุณภาพตามมาตรฐาน </w:t>
      </w:r>
      <w:r w:rsidR="00E52C9D">
        <w:rPr>
          <w:rFonts w:ascii="TH SarabunPSK" w:eastAsia="Times New Roman" w:hAnsi="TH SarabunPSK" w:cs="TH SarabunPSK" w:hint="cs"/>
          <w:color w:val="000000"/>
          <w:cs/>
        </w:rPr>
        <w:t xml:space="preserve"> </w:t>
      </w:r>
      <w:r w:rsidR="00014E14" w:rsidRPr="00A84F26">
        <w:rPr>
          <w:rFonts w:ascii="TH SarabunPSK" w:eastAsia="Times New Roman" w:hAnsi="TH SarabunPSK" w:cs="TH SarabunPSK"/>
          <w:color w:val="000000"/>
          <w:cs/>
        </w:rPr>
        <w:t>และ</w:t>
      </w:r>
      <w:r w:rsidR="00E52C9D">
        <w:rPr>
          <w:rFonts w:ascii="TH SarabunPSK" w:eastAsia="Times New Roman" w:hAnsi="TH SarabunPSK" w:cs="TH SarabunPSK" w:hint="cs"/>
          <w:color w:val="000000"/>
          <w:cs/>
        </w:rPr>
        <w:t xml:space="preserve"> </w:t>
      </w:r>
      <w:r w:rsidR="00014E14" w:rsidRPr="00A84F26">
        <w:rPr>
          <w:rFonts w:ascii="TH SarabunPSK" w:eastAsia="Times New Roman" w:hAnsi="TH SarabunPSK" w:cs="TH SarabunPSK"/>
          <w:color w:val="000000"/>
          <w:cs/>
        </w:rPr>
        <w:t xml:space="preserve">ประชาชนสามารถพึ่งตนเองด้านสุขภาพได้และระบบสุขภาพภาคประชาชนมีความเข้มแข็ง </w:t>
      </w:r>
      <w:r w:rsidR="00E52C9D">
        <w:rPr>
          <w:rFonts w:ascii="TH SarabunPSK" w:eastAsia="Times New Roman" w:hAnsi="TH SarabunPSK" w:cs="TH SarabunPSK" w:hint="cs"/>
          <w:color w:val="000000"/>
          <w:cs/>
        </w:rPr>
        <w:t>รวมทั้งหมด</w:t>
      </w:r>
      <w:r w:rsidR="00014E14" w:rsidRPr="00A84F26">
        <w:rPr>
          <w:rFonts w:ascii="TH SarabunPSK" w:eastAsia="Times New Roman" w:hAnsi="TH SarabunPSK" w:cs="TH SarabunPSK"/>
          <w:color w:val="000000"/>
          <w:cs/>
        </w:rPr>
        <w:t xml:space="preserve"> </w:t>
      </w:r>
      <w:r w:rsidR="00244358" w:rsidRPr="00A84F26">
        <w:rPr>
          <w:rFonts w:ascii="TH SarabunPSK" w:eastAsia="Times New Roman" w:hAnsi="TH SarabunPSK" w:cs="TH SarabunPSK"/>
          <w:b/>
          <w:bCs/>
          <w:color w:val="000000"/>
        </w:rPr>
        <w:t>7</w:t>
      </w:r>
      <w:r w:rsidR="00244358" w:rsidRPr="00A84F26">
        <w:rPr>
          <w:rFonts w:ascii="TH SarabunPSK" w:eastAsia="Times New Roman" w:hAnsi="TH SarabunPSK" w:cs="TH SarabunPSK"/>
          <w:color w:val="000000"/>
          <w:cs/>
        </w:rPr>
        <w:t xml:space="preserve"> ตัวชี้วัด </w:t>
      </w:r>
      <w:r w:rsidR="00244358" w:rsidRPr="00A84F26">
        <w:rPr>
          <w:rFonts w:ascii="TH SarabunPSK" w:eastAsia="Times New Roman" w:hAnsi="TH SarabunPSK" w:cs="TH SarabunPSK"/>
          <w:color w:val="000000"/>
        </w:rPr>
        <w:t xml:space="preserve"> </w:t>
      </w:r>
    </w:p>
    <w:p w:rsidR="00932FF8" w:rsidRPr="00A84F26" w:rsidRDefault="00014E14" w:rsidP="00014E1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00000"/>
        </w:rPr>
      </w:pPr>
      <w:r w:rsidRPr="00A84F26">
        <w:rPr>
          <w:rFonts w:ascii="TH SarabunPSK" w:eastAsia="Times New Roman" w:hAnsi="TH SarabunPSK" w:cs="TH SarabunPSK"/>
          <w:color w:val="000000"/>
          <w:cs/>
        </w:rPr>
        <w:t xml:space="preserve">    </w:t>
      </w:r>
      <w:r w:rsidR="00244358" w:rsidRPr="00A84F26">
        <w:rPr>
          <w:rFonts w:ascii="TH SarabunPSK" w:eastAsia="Times New Roman" w:hAnsi="TH SarabunPSK" w:cs="TH SarabunPSK"/>
          <w:color w:val="000000"/>
          <w:cs/>
        </w:rPr>
        <w:t>ตัวชี้วัดผลผลิต</w:t>
      </w:r>
      <w:r w:rsidR="00E52C9D">
        <w:rPr>
          <w:rFonts w:ascii="TH SarabunPSK" w:eastAsia="Times New Roman" w:hAnsi="TH SarabunPSK" w:cs="TH SarabunPSK" w:hint="cs"/>
          <w:color w:val="000000"/>
          <w:cs/>
        </w:rPr>
        <w:t xml:space="preserve">ตาม พรบ.งบประมาณรายจ่ายประจำปีจำนวน </w:t>
      </w:r>
      <w:r w:rsidRPr="00A84F26">
        <w:rPr>
          <w:rFonts w:ascii="TH SarabunPSK" w:eastAsia="Times New Roman" w:hAnsi="TH SarabunPSK" w:cs="TH SarabunPSK"/>
          <w:color w:val="000000"/>
        </w:rPr>
        <w:t>3</w:t>
      </w:r>
      <w:r w:rsidRPr="00A84F26">
        <w:rPr>
          <w:rFonts w:ascii="TH SarabunPSK" w:eastAsia="Times New Roman" w:hAnsi="TH SarabunPSK" w:cs="TH SarabunPSK"/>
          <w:color w:val="000000"/>
          <w:cs/>
        </w:rPr>
        <w:t xml:space="preserve"> ผลผลิต </w:t>
      </w:r>
      <w:r w:rsidR="00E52C9D">
        <w:rPr>
          <w:rFonts w:ascii="TH SarabunPSK" w:eastAsia="Times New Roman" w:hAnsi="TH SarabunPSK" w:cs="TH SarabunPSK" w:hint="cs"/>
          <w:color w:val="000000"/>
          <w:cs/>
        </w:rPr>
        <w:t>ได้แก่</w:t>
      </w:r>
      <w:r w:rsidRPr="00A84F26">
        <w:rPr>
          <w:rFonts w:ascii="TH SarabunPSK" w:eastAsia="Times New Roman" w:hAnsi="TH SarabunPSK" w:cs="TH SarabunPSK"/>
          <w:color w:val="000000"/>
          <w:cs/>
        </w:rPr>
        <w:t xml:space="preserve"> </w:t>
      </w:r>
      <w:r w:rsidRPr="00E52C9D">
        <w:rPr>
          <w:rFonts w:ascii="TH SarabunPSK" w:eastAsia="Times New Roman" w:hAnsi="TH SarabunPSK" w:cs="TH SarabunPSK"/>
          <w:b/>
          <w:bCs/>
          <w:color w:val="000000"/>
          <w:cs/>
        </w:rPr>
        <w:t>ผลผลิต</w:t>
      </w:r>
      <w:r w:rsidRPr="00A84F26">
        <w:rPr>
          <w:rFonts w:ascii="TH SarabunPSK" w:eastAsia="Times New Roman" w:hAnsi="TH SarabunPSK" w:cs="TH SarabunPSK"/>
          <w:color w:val="000000"/>
          <w:cs/>
        </w:rPr>
        <w:t xml:space="preserve">สถานบริการสุขภาพภาครัฐ ภาคเอกชน สถานประกอบการเพื่อสุขภาพ และผู้ประกอบโรคศิลปะ ได้รับการส่งเสริมสนับสนุน พัฒนา ควบคุม กำกับ มีมาตรฐานตามที่กฎหมายกำหนด และยกระดับคุณภาพบริการสู่สากล  </w:t>
      </w:r>
      <w:r w:rsidRPr="00E52C9D">
        <w:rPr>
          <w:rFonts w:ascii="TH SarabunPSK" w:eastAsia="Times New Roman" w:hAnsi="TH SarabunPSK" w:cs="TH SarabunPSK"/>
          <w:b/>
          <w:bCs/>
          <w:color w:val="000000"/>
          <w:cs/>
        </w:rPr>
        <w:t>ผลผลิต</w:t>
      </w:r>
      <w:r w:rsidRPr="00A84F26">
        <w:rPr>
          <w:rFonts w:ascii="TH SarabunPSK" w:eastAsia="Times New Roman" w:hAnsi="TH SarabunPSK" w:cs="TH SarabunPSK"/>
          <w:color w:val="000000"/>
          <w:cs/>
        </w:rPr>
        <w:t>ประชาชนกลุ่มเป้าหมายได้รับการถ่ายทอดความรู้ด้านสุขภาพ และ</w:t>
      </w:r>
      <w:r w:rsidRPr="00E52C9D">
        <w:rPr>
          <w:rFonts w:ascii="TH SarabunPSK" w:eastAsia="Times New Roman" w:hAnsi="TH SarabunPSK" w:cs="TH SarabunPSK"/>
          <w:b/>
          <w:bCs/>
          <w:color w:val="000000"/>
          <w:cs/>
        </w:rPr>
        <w:t>ผลผลิต</w:t>
      </w:r>
      <w:r w:rsidRPr="00A84F26">
        <w:rPr>
          <w:rFonts w:ascii="TH SarabunPSK" w:eastAsia="Times New Roman" w:hAnsi="TH SarabunPSK" w:cs="TH SarabunPSK"/>
          <w:color w:val="000000"/>
          <w:cs/>
        </w:rPr>
        <w:t xml:space="preserve">อาสาสมัครสาธารณสุขประจำหมู่บ้าน (อสม.) และภาคีเครือข่ายได้รับการส่งเสริมสนับสนุนให้มีส่วนร่วมในการพัฒนาระบบสุขภาพชุมชน  </w:t>
      </w:r>
      <w:r w:rsidR="00244358" w:rsidRPr="00A84F26">
        <w:rPr>
          <w:rFonts w:ascii="TH SarabunPSK" w:eastAsia="Times New Roman" w:hAnsi="TH SarabunPSK" w:cs="TH SarabunPSK"/>
          <w:color w:val="000000"/>
          <w:cs/>
        </w:rPr>
        <w:t>จำนวน 1</w:t>
      </w:r>
      <w:r w:rsidR="00244358" w:rsidRPr="00A84F26">
        <w:rPr>
          <w:rFonts w:ascii="TH SarabunPSK" w:eastAsia="Times New Roman" w:hAnsi="TH SarabunPSK" w:cs="TH SarabunPSK"/>
          <w:color w:val="000000"/>
        </w:rPr>
        <w:t>6</w:t>
      </w:r>
      <w:r w:rsidR="00244358" w:rsidRPr="00A84F26">
        <w:rPr>
          <w:rFonts w:ascii="TH SarabunPSK" w:eastAsia="Times New Roman" w:hAnsi="TH SarabunPSK" w:cs="TH SarabunPSK"/>
          <w:color w:val="000000"/>
          <w:cs/>
        </w:rPr>
        <w:t xml:space="preserve"> ตัวชี้วัด  </w:t>
      </w:r>
    </w:p>
    <w:p w:rsidR="00C648FC" w:rsidRPr="00A84F26" w:rsidRDefault="00C648FC" w:rsidP="00C648F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A84F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2. </w:t>
      </w:r>
      <w:r w:rsidR="004A277A" w:rsidRPr="00A84F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ผลการดำเนินงาน</w:t>
      </w:r>
    </w:p>
    <w:p w:rsidR="003E6C7A" w:rsidRPr="00A84F26" w:rsidRDefault="003E6C7A" w:rsidP="00C648F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A84F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  </w:t>
      </w:r>
      <w:r w:rsidR="00C473B0" w:rsidRPr="00A84F26">
        <w:rPr>
          <w:rFonts w:ascii="TH SarabunPSK" w:eastAsia="Times New Roman" w:hAnsi="TH SarabunPSK" w:cs="TH SarabunPSK"/>
          <w:color w:val="000000"/>
          <w:cs/>
        </w:rPr>
        <w:t>ผลการดำเนินงาน</w:t>
      </w:r>
      <w:r w:rsidR="000426CB">
        <w:rPr>
          <w:rFonts w:ascii="TH SarabunPSK" w:eastAsia="Times New Roman" w:hAnsi="TH SarabunPSK" w:cs="TH SarabunPSK" w:hint="cs"/>
          <w:color w:val="000000"/>
          <w:cs/>
        </w:rPr>
        <w:t>ระดับ</w:t>
      </w:r>
      <w:r w:rsidRPr="00A84F26">
        <w:rPr>
          <w:rFonts w:ascii="TH SarabunPSK" w:eastAsia="Times New Roman" w:hAnsi="TH SarabunPSK" w:cs="TH SarabunPSK"/>
          <w:color w:val="000000"/>
          <w:cs/>
        </w:rPr>
        <w:t>เป้าหมายการให้บริการหน่วยงาน</w:t>
      </w:r>
      <w:r w:rsidRPr="00A84F26">
        <w:rPr>
          <w:rFonts w:ascii="TH SarabunPSK" w:eastAsia="Times New Roman" w:hAnsi="TH SarabunPSK" w:cs="TH SarabunPSK"/>
          <w:b/>
          <w:bCs/>
          <w:color w:val="000000"/>
          <w:cs/>
        </w:rPr>
        <w:t xml:space="preserve"> </w:t>
      </w:r>
      <w:r w:rsidRPr="00A84F26">
        <w:rPr>
          <w:rFonts w:ascii="TH SarabunPSK" w:eastAsia="Times New Roman" w:hAnsi="TH SarabunPSK" w:cs="TH SarabunPSK"/>
          <w:color w:val="000000"/>
          <w:cs/>
        </w:rPr>
        <w:t xml:space="preserve">จำนวน </w:t>
      </w:r>
      <w:r w:rsidRPr="00A84F26">
        <w:rPr>
          <w:rFonts w:ascii="TH SarabunPSK" w:eastAsia="Times New Roman" w:hAnsi="TH SarabunPSK" w:cs="TH SarabunPSK"/>
          <w:b/>
          <w:bCs/>
          <w:color w:val="000000"/>
        </w:rPr>
        <w:t>7</w:t>
      </w:r>
      <w:r w:rsidRPr="00A84F26">
        <w:rPr>
          <w:rFonts w:ascii="TH SarabunPSK" w:eastAsia="Times New Roman" w:hAnsi="TH SarabunPSK" w:cs="TH SarabunPSK"/>
          <w:color w:val="000000"/>
          <w:cs/>
        </w:rPr>
        <w:t xml:space="preserve"> ตัวชี้วัด </w:t>
      </w:r>
      <w:r w:rsidRPr="00A84F26">
        <w:rPr>
          <w:rFonts w:ascii="TH SarabunPSK" w:eastAsia="Times New Roman" w:hAnsi="TH SarabunPSK" w:cs="TH SarabunPSK"/>
          <w:color w:val="000000"/>
        </w:rPr>
        <w:t xml:space="preserve"> </w:t>
      </w:r>
      <w:r w:rsidR="000426CB">
        <w:rPr>
          <w:rFonts w:ascii="TH SarabunPSK" w:eastAsia="Times New Roman" w:hAnsi="TH SarabunPSK" w:cs="TH SarabunPSK" w:hint="cs"/>
          <w:color w:val="000000"/>
          <w:cs/>
        </w:rPr>
        <w:t>เนื่องจาก</w:t>
      </w:r>
      <w:r w:rsidR="00545107" w:rsidRPr="00A84F26">
        <w:rPr>
          <w:rFonts w:ascii="TH SarabunPSK" w:eastAsia="Times New Roman" w:hAnsi="TH SarabunPSK" w:cs="TH SarabunPSK"/>
          <w:b/>
          <w:bCs/>
          <w:color w:val="000000"/>
          <w:cs/>
        </w:rPr>
        <w:t>เป็นตัวชี้วัดระดับผลลัพธ์</w:t>
      </w:r>
      <w:r w:rsidR="00381209" w:rsidRPr="00A84F26">
        <w:rPr>
          <w:rFonts w:ascii="TH SarabunPSK" w:eastAsia="Times New Roman" w:hAnsi="TH SarabunPSK" w:cs="TH SarabunPSK"/>
          <w:b/>
          <w:bCs/>
          <w:color w:val="000000"/>
        </w:rPr>
        <w:t xml:space="preserve"> </w:t>
      </w:r>
      <w:r w:rsidR="00164758" w:rsidRPr="00A84F26">
        <w:rPr>
          <w:rFonts w:ascii="TH SarabunPSK" w:eastAsia="Times New Roman" w:hAnsi="TH SarabunPSK" w:cs="TH SarabunPSK"/>
          <w:b/>
          <w:bCs/>
          <w:color w:val="000000"/>
          <w:cs/>
        </w:rPr>
        <w:t>ผลสำเร็จ</w:t>
      </w:r>
      <w:r w:rsidR="00545107" w:rsidRPr="00A84F26">
        <w:rPr>
          <w:rFonts w:ascii="TH SarabunPSK" w:eastAsia="Times New Roman" w:hAnsi="TH SarabunPSK" w:cs="TH SarabunPSK"/>
          <w:b/>
          <w:bCs/>
          <w:color w:val="000000"/>
          <w:cs/>
        </w:rPr>
        <w:t>เกิดจาก</w:t>
      </w:r>
      <w:r w:rsidRPr="00A84F26">
        <w:rPr>
          <w:rFonts w:ascii="TH SarabunPSK" w:eastAsia="Times New Roman" w:hAnsi="TH SarabunPSK" w:cs="TH SarabunPSK"/>
          <w:b/>
          <w:bCs/>
          <w:color w:val="000000"/>
          <w:cs/>
        </w:rPr>
        <w:t>การดำเนินงาน</w:t>
      </w:r>
      <w:r w:rsidR="00545107" w:rsidRPr="00A84F26">
        <w:rPr>
          <w:rFonts w:ascii="TH SarabunPSK" w:eastAsia="Times New Roman" w:hAnsi="TH SarabunPSK" w:cs="TH SarabunPSK"/>
          <w:b/>
          <w:bCs/>
          <w:color w:val="000000"/>
          <w:cs/>
        </w:rPr>
        <w:t>ของ</w:t>
      </w:r>
      <w:r w:rsidRPr="00A84F26">
        <w:rPr>
          <w:rFonts w:ascii="TH SarabunPSK" w:eastAsia="Times New Roman" w:hAnsi="TH SarabunPSK" w:cs="TH SarabunPSK"/>
          <w:b/>
          <w:bCs/>
          <w:color w:val="000000"/>
          <w:cs/>
        </w:rPr>
        <w:t xml:space="preserve">ผลผลิต </w:t>
      </w:r>
      <w:r w:rsidR="000426CB">
        <w:rPr>
          <w:rFonts w:ascii="TH SarabunPSK" w:eastAsia="Times New Roman" w:hAnsi="TH SarabunPSK" w:cs="TH SarabunPSK" w:hint="cs"/>
          <w:b/>
          <w:bCs/>
          <w:color w:val="000000"/>
          <w:cs/>
        </w:rPr>
        <w:t xml:space="preserve"> </w:t>
      </w:r>
      <w:r w:rsidRPr="00A84F26">
        <w:rPr>
          <w:rFonts w:ascii="TH SarabunPSK" w:eastAsia="Times New Roman" w:hAnsi="TH SarabunPSK" w:cs="TH SarabunPSK"/>
          <w:b/>
          <w:bCs/>
          <w:color w:val="000000"/>
          <w:cs/>
        </w:rPr>
        <w:t>จะ</w:t>
      </w:r>
      <w:r w:rsidR="006E0748">
        <w:rPr>
          <w:rFonts w:ascii="TH SarabunPSK" w:eastAsia="Times New Roman" w:hAnsi="TH SarabunPSK" w:cs="TH SarabunPSK" w:hint="cs"/>
          <w:b/>
          <w:bCs/>
          <w:color w:val="000000"/>
          <w:cs/>
        </w:rPr>
        <w:t>เกิด</w:t>
      </w:r>
      <w:r w:rsidR="00164758" w:rsidRPr="00A84F26">
        <w:rPr>
          <w:rFonts w:ascii="TH SarabunPSK" w:eastAsia="Times New Roman" w:hAnsi="TH SarabunPSK" w:cs="TH SarabunPSK"/>
          <w:b/>
          <w:bCs/>
          <w:color w:val="000000"/>
          <w:cs/>
        </w:rPr>
        <w:t>ผล</w:t>
      </w:r>
      <w:r w:rsidR="000426CB">
        <w:rPr>
          <w:rFonts w:ascii="TH SarabunPSK" w:eastAsia="Times New Roman" w:hAnsi="TH SarabunPSK" w:cs="TH SarabunPSK" w:hint="cs"/>
          <w:b/>
          <w:bCs/>
          <w:color w:val="000000"/>
          <w:cs/>
        </w:rPr>
        <w:t>งาน</w:t>
      </w:r>
      <w:r w:rsidRPr="00A84F26">
        <w:rPr>
          <w:rFonts w:ascii="TH SarabunPSK" w:eastAsia="Times New Roman" w:hAnsi="TH SarabunPSK" w:cs="TH SarabunPSK"/>
          <w:b/>
          <w:bCs/>
          <w:color w:val="000000"/>
          <w:cs/>
        </w:rPr>
        <w:t>ในไตรมาส</w:t>
      </w:r>
      <w:r w:rsidR="00164758" w:rsidRPr="00A84F26">
        <w:rPr>
          <w:rFonts w:ascii="TH SarabunPSK" w:eastAsia="Times New Roman" w:hAnsi="TH SarabunPSK" w:cs="TH SarabunPSK"/>
          <w:b/>
          <w:bCs/>
          <w:color w:val="000000"/>
          <w:cs/>
        </w:rPr>
        <w:t xml:space="preserve">ที่ </w:t>
      </w:r>
      <w:r w:rsidR="00164758" w:rsidRPr="00A84F26">
        <w:rPr>
          <w:rFonts w:ascii="TH SarabunPSK" w:eastAsia="Times New Roman" w:hAnsi="TH SarabunPSK" w:cs="TH SarabunPSK"/>
          <w:b/>
          <w:bCs/>
          <w:color w:val="000000"/>
        </w:rPr>
        <w:t>3-4</w:t>
      </w:r>
    </w:p>
    <w:p w:rsidR="00121E8D" w:rsidRPr="00A84F26" w:rsidRDefault="00C473B0" w:rsidP="00C473B0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</w:rPr>
      </w:pPr>
      <w:r w:rsidRPr="00A84F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  </w:t>
      </w:r>
      <w:r w:rsidR="002F079B" w:rsidRPr="00A84F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 </w:t>
      </w:r>
      <w:r w:rsidR="002F079B" w:rsidRPr="00A84F26">
        <w:rPr>
          <w:rFonts w:ascii="TH SarabunPSK" w:eastAsia="Times New Roman" w:hAnsi="TH SarabunPSK" w:cs="TH SarabunPSK"/>
          <w:color w:val="000000"/>
          <w:cs/>
        </w:rPr>
        <w:t>ผลการดำเนินงาน</w:t>
      </w:r>
      <w:r w:rsidRPr="00A84F26">
        <w:rPr>
          <w:rFonts w:ascii="TH SarabunPSK" w:eastAsia="Times New Roman" w:hAnsi="TH SarabunPSK" w:cs="TH SarabunPSK"/>
          <w:color w:val="000000"/>
          <w:cs/>
        </w:rPr>
        <w:t xml:space="preserve">ตัวชี้วัดผลผลิต </w:t>
      </w:r>
      <w:r w:rsidRPr="00A84F26">
        <w:rPr>
          <w:rFonts w:ascii="TH SarabunPSK" w:eastAsia="Times New Roman" w:hAnsi="TH SarabunPSK" w:cs="TH SarabunPSK"/>
          <w:color w:val="000000"/>
        </w:rPr>
        <w:t>3</w:t>
      </w:r>
      <w:r w:rsidRPr="00A84F26">
        <w:rPr>
          <w:rFonts w:ascii="TH SarabunPSK" w:eastAsia="Times New Roman" w:hAnsi="TH SarabunPSK" w:cs="TH SarabunPSK"/>
          <w:color w:val="000000"/>
          <w:cs/>
        </w:rPr>
        <w:t xml:space="preserve"> ผลผลิต </w:t>
      </w:r>
      <w:r w:rsidRPr="00A84F26">
        <w:rPr>
          <w:rFonts w:ascii="TH SarabunPSK" w:eastAsia="Times New Roman" w:hAnsi="TH SarabunPSK" w:cs="TH SarabunPSK"/>
          <w:color w:val="000000"/>
        </w:rPr>
        <w:t>:</w:t>
      </w:r>
      <w:r w:rsidRPr="00A84F26">
        <w:rPr>
          <w:rFonts w:ascii="TH SarabunPSK" w:eastAsia="Times New Roman" w:hAnsi="TH SarabunPSK" w:cs="TH SarabunPSK"/>
          <w:color w:val="000000"/>
          <w:cs/>
        </w:rPr>
        <w:t xml:space="preserve"> </w:t>
      </w:r>
    </w:p>
    <w:p w:rsidR="00121E8D" w:rsidRPr="00CB45FD" w:rsidRDefault="00C473B0" w:rsidP="00131215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b/>
          <w:bCs/>
          <w:color w:val="000000"/>
          <w:cs/>
        </w:rPr>
      </w:pPr>
      <w:r w:rsidRPr="00131215">
        <w:rPr>
          <w:rFonts w:ascii="TH SarabunPSK" w:eastAsia="Times New Roman" w:hAnsi="TH SarabunPSK" w:cs="TH SarabunPSK"/>
          <w:b/>
          <w:bCs/>
          <w:color w:val="000000"/>
          <w:cs/>
        </w:rPr>
        <w:t>ผลผลิต</w:t>
      </w:r>
      <w:r w:rsidR="00121E8D" w:rsidRPr="00131215">
        <w:rPr>
          <w:rFonts w:ascii="TH SarabunPSK" w:eastAsia="Times New Roman" w:hAnsi="TH SarabunPSK" w:cs="TH SarabunPSK"/>
          <w:b/>
          <w:bCs/>
          <w:color w:val="000000"/>
          <w:cs/>
        </w:rPr>
        <w:t>ที่</w:t>
      </w:r>
      <w:r w:rsidR="00121E8D" w:rsidRPr="00131215">
        <w:rPr>
          <w:rFonts w:ascii="TH SarabunPSK" w:eastAsia="Times New Roman" w:hAnsi="TH SarabunPSK" w:cs="TH SarabunPSK"/>
          <w:b/>
          <w:bCs/>
          <w:color w:val="000000"/>
        </w:rPr>
        <w:t>1</w:t>
      </w:r>
      <w:r w:rsidR="00121E8D" w:rsidRPr="00A84F26">
        <w:rPr>
          <w:rFonts w:ascii="TH SarabunPSK" w:eastAsia="Times New Roman" w:hAnsi="TH SarabunPSK" w:cs="TH SarabunPSK"/>
          <w:color w:val="000000"/>
        </w:rPr>
        <w:t xml:space="preserve">  </w:t>
      </w:r>
      <w:r w:rsidRPr="00A84F26">
        <w:rPr>
          <w:rFonts w:ascii="TH SarabunPSK" w:eastAsia="Times New Roman" w:hAnsi="TH SarabunPSK" w:cs="TH SarabunPSK"/>
          <w:color w:val="000000"/>
          <w:cs/>
        </w:rPr>
        <w:t>สถานบริการสุขภาพภาครัฐ ภาคเอกชน สถานประกอบการเพื่อสุขภาพ และผู้ประกอบโรคศิลปะ ได้รับการส่งเสริมสนับสนุน พัฒนา ควบคุม กำกับ มีมาตรฐานตามที่กฎหมายกำหนด และยกระดับคุณภาพบริการสู่สากล</w:t>
      </w:r>
      <w:r w:rsidR="00121E8D" w:rsidRPr="00A84F26">
        <w:rPr>
          <w:rFonts w:ascii="TH SarabunPSK" w:eastAsia="Times New Roman" w:hAnsi="TH SarabunPSK" w:cs="TH SarabunPSK"/>
          <w:color w:val="000000"/>
          <w:cs/>
        </w:rPr>
        <w:t xml:space="preserve"> </w:t>
      </w:r>
      <w:r w:rsidR="00121E8D" w:rsidRPr="00A84F26">
        <w:rPr>
          <w:rFonts w:ascii="TH SarabunPSK" w:eastAsia="Times New Roman" w:hAnsi="TH SarabunPSK" w:cs="TH SarabunPSK"/>
          <w:color w:val="000000"/>
        </w:rPr>
        <w:t xml:space="preserve"> </w:t>
      </w:r>
      <w:r w:rsidR="00121E8D" w:rsidRPr="00A84F26">
        <w:rPr>
          <w:rFonts w:ascii="TH SarabunPSK" w:eastAsia="Times New Roman" w:hAnsi="TH SarabunPSK" w:cs="TH SarabunPSK"/>
          <w:color w:val="000000"/>
          <w:cs/>
        </w:rPr>
        <w:t xml:space="preserve">จำนวน </w:t>
      </w:r>
      <w:r w:rsidR="00121E8D" w:rsidRPr="00A84F26">
        <w:rPr>
          <w:rFonts w:ascii="TH SarabunPSK" w:eastAsia="Times New Roman" w:hAnsi="TH SarabunPSK" w:cs="TH SarabunPSK"/>
          <w:color w:val="000000"/>
        </w:rPr>
        <w:t>10</w:t>
      </w:r>
      <w:r w:rsidR="00121E8D" w:rsidRPr="00A84F26">
        <w:rPr>
          <w:rFonts w:ascii="TH SarabunPSK" w:eastAsia="Times New Roman" w:hAnsi="TH SarabunPSK" w:cs="TH SarabunPSK"/>
          <w:color w:val="000000"/>
          <w:cs/>
        </w:rPr>
        <w:t xml:space="preserve"> ตัวชี้วัด </w:t>
      </w:r>
      <w:r w:rsidR="00381209" w:rsidRPr="00A84F26">
        <w:rPr>
          <w:rFonts w:ascii="TH SarabunPSK" w:eastAsia="Times New Roman" w:hAnsi="TH SarabunPSK" w:cs="TH SarabunPSK"/>
          <w:color w:val="000000"/>
        </w:rPr>
        <w:t xml:space="preserve">: </w:t>
      </w:r>
      <w:r w:rsidR="00121E8D" w:rsidRPr="00A84F26">
        <w:rPr>
          <w:rFonts w:ascii="TH SarabunPSK" w:eastAsia="Times New Roman" w:hAnsi="TH SarabunPSK" w:cs="TH SarabunPSK"/>
          <w:color w:val="000000"/>
          <w:cs/>
        </w:rPr>
        <w:t>มี</w:t>
      </w:r>
      <w:r w:rsidR="00381209" w:rsidRPr="00A84F26">
        <w:rPr>
          <w:rFonts w:ascii="TH SarabunPSK" w:eastAsia="Times New Roman" w:hAnsi="TH SarabunPSK" w:cs="TH SarabunPSK"/>
          <w:color w:val="000000"/>
          <w:cs/>
        </w:rPr>
        <w:t>ผล</w:t>
      </w:r>
      <w:r w:rsidR="00381209" w:rsidRPr="00CB45FD">
        <w:rPr>
          <w:rFonts w:ascii="TH SarabunPSK" w:eastAsia="Times New Roman" w:hAnsi="TH SarabunPSK" w:cs="TH SarabunPSK"/>
          <w:b/>
          <w:bCs/>
          <w:color w:val="000000"/>
          <w:cs/>
        </w:rPr>
        <w:t>ความก้าวหน้าโครงการ</w:t>
      </w:r>
      <w:r w:rsidR="004F78CD" w:rsidRPr="00CB45FD">
        <w:rPr>
          <w:rFonts w:ascii="TH SarabunPSK" w:eastAsia="Times New Roman" w:hAnsi="TH SarabunPSK" w:cs="TH SarabunPSK"/>
          <w:b/>
          <w:bCs/>
          <w:color w:val="000000"/>
          <w:cs/>
        </w:rPr>
        <w:t xml:space="preserve">เฉลี่ยร้อยละ </w:t>
      </w:r>
      <w:r w:rsidR="00827BE7">
        <w:rPr>
          <w:rFonts w:ascii="TH SarabunPSK" w:eastAsia="Times New Roman" w:hAnsi="TH SarabunPSK" w:cs="TH SarabunPSK" w:hint="cs"/>
          <w:b/>
          <w:bCs/>
          <w:color w:val="000000"/>
          <w:cs/>
        </w:rPr>
        <w:t>32.4</w:t>
      </w:r>
    </w:p>
    <w:p w:rsidR="004F78CD" w:rsidRDefault="00C473B0" w:rsidP="0005586C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color w:val="000000"/>
        </w:rPr>
      </w:pPr>
      <w:r w:rsidRPr="00131215">
        <w:rPr>
          <w:rFonts w:ascii="TH SarabunPSK" w:eastAsia="Times New Roman" w:hAnsi="TH SarabunPSK" w:cs="TH SarabunPSK"/>
          <w:b/>
          <w:bCs/>
          <w:color w:val="000000"/>
          <w:cs/>
        </w:rPr>
        <w:t>ผลผลิต</w:t>
      </w:r>
      <w:r w:rsidR="00131215" w:rsidRPr="00131215">
        <w:rPr>
          <w:rFonts w:ascii="TH SarabunPSK" w:eastAsia="Times New Roman" w:hAnsi="TH SarabunPSK" w:cs="TH SarabunPSK"/>
          <w:b/>
          <w:bCs/>
          <w:color w:val="000000"/>
          <w:cs/>
        </w:rPr>
        <w:t>ที่</w:t>
      </w:r>
      <w:r w:rsidR="00381209" w:rsidRPr="00131215">
        <w:rPr>
          <w:rFonts w:ascii="TH SarabunPSK" w:eastAsia="Times New Roman" w:hAnsi="TH SarabunPSK" w:cs="TH SarabunPSK"/>
          <w:b/>
          <w:bCs/>
          <w:color w:val="000000"/>
        </w:rPr>
        <w:t>2</w:t>
      </w:r>
      <w:r w:rsidR="00381209" w:rsidRPr="00A84F26">
        <w:rPr>
          <w:rFonts w:ascii="TH SarabunPSK" w:eastAsia="Times New Roman" w:hAnsi="TH SarabunPSK" w:cs="TH SarabunPSK"/>
          <w:color w:val="000000"/>
        </w:rPr>
        <w:t xml:space="preserve">  </w:t>
      </w:r>
      <w:r w:rsidRPr="00A84F26">
        <w:rPr>
          <w:rFonts w:ascii="TH SarabunPSK" w:eastAsia="Times New Roman" w:hAnsi="TH SarabunPSK" w:cs="TH SarabunPSK"/>
          <w:color w:val="000000"/>
          <w:cs/>
        </w:rPr>
        <w:t xml:space="preserve">ประชาชนกลุ่มเป้าหมายได้รับการถ่ายทอดความรู้ด้านสุขภาพ </w:t>
      </w:r>
      <w:r w:rsidR="0005586C" w:rsidRPr="00A84F26">
        <w:rPr>
          <w:rFonts w:ascii="TH SarabunPSK" w:eastAsia="Times New Roman" w:hAnsi="TH SarabunPSK" w:cs="TH SarabunPSK"/>
          <w:color w:val="000000"/>
          <w:cs/>
        </w:rPr>
        <w:t xml:space="preserve">จำนวน </w:t>
      </w:r>
      <w:r w:rsidR="0005586C" w:rsidRPr="00A84F26">
        <w:rPr>
          <w:rFonts w:ascii="TH SarabunPSK" w:eastAsia="Times New Roman" w:hAnsi="TH SarabunPSK" w:cs="TH SarabunPSK"/>
          <w:color w:val="000000"/>
        </w:rPr>
        <w:t>3</w:t>
      </w:r>
      <w:r w:rsidR="0005586C" w:rsidRPr="00A84F26">
        <w:rPr>
          <w:rFonts w:ascii="TH SarabunPSK" w:eastAsia="Times New Roman" w:hAnsi="TH SarabunPSK" w:cs="TH SarabunPSK"/>
          <w:color w:val="000000"/>
          <w:cs/>
        </w:rPr>
        <w:t xml:space="preserve"> ตัวชี้วัด</w:t>
      </w:r>
      <w:r w:rsidR="0005586C" w:rsidRPr="00A84F26">
        <w:rPr>
          <w:rFonts w:ascii="TH SarabunPSK" w:eastAsia="Times New Roman" w:hAnsi="TH SarabunPSK" w:cs="TH SarabunPSK"/>
          <w:color w:val="000000"/>
        </w:rPr>
        <w:t xml:space="preserve"> : </w:t>
      </w:r>
      <w:r w:rsidR="0005586C" w:rsidRPr="00A84F26">
        <w:rPr>
          <w:rFonts w:ascii="TH SarabunPSK" w:eastAsia="Times New Roman" w:hAnsi="TH SarabunPSK" w:cs="TH SarabunPSK"/>
          <w:color w:val="000000"/>
          <w:cs/>
        </w:rPr>
        <w:t>มีผล</w:t>
      </w:r>
      <w:r w:rsidR="0005586C" w:rsidRPr="00CB45FD">
        <w:rPr>
          <w:rFonts w:ascii="TH SarabunPSK" w:eastAsia="Times New Roman" w:hAnsi="TH SarabunPSK" w:cs="TH SarabunPSK"/>
          <w:b/>
          <w:bCs/>
          <w:color w:val="000000"/>
          <w:cs/>
        </w:rPr>
        <w:t xml:space="preserve">ความก้าวหน้าโครงการเฉลี่ยร้อยละ </w:t>
      </w:r>
      <w:r w:rsidR="004F78CD" w:rsidRPr="00CB45FD">
        <w:rPr>
          <w:rFonts w:ascii="TH SarabunPSK" w:eastAsia="Times New Roman" w:hAnsi="TH SarabunPSK" w:cs="TH SarabunPSK"/>
          <w:b/>
          <w:bCs/>
          <w:color w:val="000000"/>
        </w:rPr>
        <w:t>32.3</w:t>
      </w:r>
    </w:p>
    <w:p w:rsidR="0005586C" w:rsidRPr="00CB45FD" w:rsidRDefault="00C473B0" w:rsidP="0005586C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b/>
          <w:bCs/>
          <w:color w:val="000000"/>
          <w:cs/>
        </w:rPr>
      </w:pPr>
      <w:r w:rsidRPr="00131215">
        <w:rPr>
          <w:rFonts w:ascii="TH SarabunPSK" w:eastAsia="Times New Roman" w:hAnsi="TH SarabunPSK" w:cs="TH SarabunPSK"/>
          <w:b/>
          <w:bCs/>
          <w:color w:val="000000"/>
          <w:cs/>
        </w:rPr>
        <w:t>ผลผลิต</w:t>
      </w:r>
      <w:r w:rsidR="00131215" w:rsidRPr="00131215">
        <w:rPr>
          <w:rFonts w:ascii="TH SarabunPSK" w:eastAsia="Times New Roman" w:hAnsi="TH SarabunPSK" w:cs="TH SarabunPSK"/>
          <w:b/>
          <w:bCs/>
          <w:color w:val="000000"/>
          <w:cs/>
        </w:rPr>
        <w:t>ที่</w:t>
      </w:r>
      <w:r w:rsidR="0005586C" w:rsidRPr="00131215">
        <w:rPr>
          <w:rFonts w:ascii="TH SarabunPSK" w:eastAsia="Times New Roman" w:hAnsi="TH SarabunPSK" w:cs="TH SarabunPSK"/>
          <w:b/>
          <w:bCs/>
          <w:color w:val="000000"/>
        </w:rPr>
        <w:t>3</w:t>
      </w:r>
      <w:r w:rsidR="0005586C" w:rsidRPr="00A84F26">
        <w:rPr>
          <w:rFonts w:ascii="TH SarabunPSK" w:eastAsia="Times New Roman" w:hAnsi="TH SarabunPSK" w:cs="TH SarabunPSK"/>
          <w:color w:val="000000"/>
        </w:rPr>
        <w:t xml:space="preserve">  </w:t>
      </w:r>
      <w:r w:rsidRPr="00A84F26">
        <w:rPr>
          <w:rFonts w:ascii="TH SarabunPSK" w:eastAsia="Times New Roman" w:hAnsi="TH SarabunPSK" w:cs="TH SarabunPSK"/>
          <w:color w:val="000000"/>
          <w:cs/>
        </w:rPr>
        <w:t xml:space="preserve">อาสาสมัครสาธารณสุขประจำหมู่บ้าน (อสม.) และภาคีเครือข่ายได้รับการส่งเสริมสนับสนุนให้มีส่วนร่วมในการพัฒนาระบบสุขภาพชุมชน  จำนวน </w:t>
      </w:r>
      <w:r w:rsidR="0005586C" w:rsidRPr="00A84F26">
        <w:rPr>
          <w:rFonts w:ascii="TH SarabunPSK" w:eastAsia="Times New Roman" w:hAnsi="TH SarabunPSK" w:cs="TH SarabunPSK"/>
          <w:color w:val="000000"/>
        </w:rPr>
        <w:t xml:space="preserve">3 </w:t>
      </w:r>
      <w:r w:rsidR="00CB45FD">
        <w:rPr>
          <w:rFonts w:ascii="TH SarabunPSK" w:eastAsia="Times New Roman" w:hAnsi="TH SarabunPSK" w:cs="TH SarabunPSK"/>
          <w:color w:val="000000"/>
          <w:cs/>
        </w:rPr>
        <w:t xml:space="preserve">ตัวชี้วัด </w:t>
      </w:r>
      <w:r w:rsidR="0005586C" w:rsidRPr="00A84F26">
        <w:rPr>
          <w:rFonts w:ascii="TH SarabunPSK" w:eastAsia="Times New Roman" w:hAnsi="TH SarabunPSK" w:cs="TH SarabunPSK"/>
          <w:color w:val="000000"/>
        </w:rPr>
        <w:t xml:space="preserve">: </w:t>
      </w:r>
      <w:r w:rsidR="0005586C" w:rsidRPr="00A84F26">
        <w:rPr>
          <w:rFonts w:ascii="TH SarabunPSK" w:eastAsia="Times New Roman" w:hAnsi="TH SarabunPSK" w:cs="TH SarabunPSK"/>
          <w:color w:val="000000"/>
          <w:cs/>
        </w:rPr>
        <w:t>มีผล</w:t>
      </w:r>
      <w:r w:rsidR="0005586C" w:rsidRPr="00CB45FD">
        <w:rPr>
          <w:rFonts w:ascii="TH SarabunPSK" w:eastAsia="Times New Roman" w:hAnsi="TH SarabunPSK" w:cs="TH SarabunPSK"/>
          <w:b/>
          <w:bCs/>
          <w:color w:val="000000"/>
          <w:cs/>
        </w:rPr>
        <w:t>ค</w:t>
      </w:r>
      <w:r w:rsidR="004F78CD" w:rsidRPr="00CB45FD">
        <w:rPr>
          <w:rFonts w:ascii="TH SarabunPSK" w:eastAsia="Times New Roman" w:hAnsi="TH SarabunPSK" w:cs="TH SarabunPSK"/>
          <w:b/>
          <w:bCs/>
          <w:color w:val="000000"/>
          <w:cs/>
        </w:rPr>
        <w:t xml:space="preserve">วามก้าวหน้าโครงการเฉลี่ยร้อยละ </w:t>
      </w:r>
      <w:r w:rsidR="007F604D">
        <w:rPr>
          <w:rFonts w:ascii="TH SarabunPSK" w:eastAsia="Times New Roman" w:hAnsi="TH SarabunPSK" w:cs="TH SarabunPSK" w:hint="cs"/>
          <w:b/>
          <w:bCs/>
          <w:color w:val="000000"/>
          <w:cs/>
        </w:rPr>
        <w:t>6</w:t>
      </w:r>
      <w:r w:rsidR="004F78CD" w:rsidRPr="00CB45FD">
        <w:rPr>
          <w:rFonts w:ascii="TH SarabunPSK" w:eastAsia="Times New Roman" w:hAnsi="TH SarabunPSK" w:cs="TH SarabunPSK"/>
          <w:b/>
          <w:bCs/>
          <w:color w:val="000000"/>
        </w:rPr>
        <w:t>0</w:t>
      </w:r>
    </w:p>
    <w:p w:rsidR="0005586C" w:rsidRPr="00A84F26" w:rsidRDefault="0005586C" w:rsidP="0005586C">
      <w:pPr>
        <w:spacing w:before="120" w:after="0" w:line="240" w:lineRule="auto"/>
        <w:jc w:val="thaiDistribute"/>
        <w:rPr>
          <w:rFonts w:ascii="TH SarabunPSK" w:eastAsia="Times New Roman" w:hAnsi="TH SarabunPSK" w:cs="TH SarabunPSK"/>
          <w:b/>
          <w:bCs/>
        </w:rPr>
      </w:pPr>
      <w:r w:rsidRPr="00A84F26">
        <w:rPr>
          <w:rFonts w:ascii="TH SarabunPSK" w:eastAsia="Times New Roman" w:hAnsi="TH SarabunPSK" w:cs="TH SarabunPSK"/>
        </w:rPr>
        <w:tab/>
      </w:r>
      <w:r w:rsidRPr="00A84F26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3.  </w:t>
      </w:r>
      <w:r w:rsidRPr="00A84F26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ปัญหา อุปสรรค/ข้อ</w:t>
      </w:r>
      <w:r w:rsidR="000426CB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เสนอแนะ</w:t>
      </w:r>
    </w:p>
    <w:p w:rsidR="007F604D" w:rsidRDefault="00B36C2E" w:rsidP="007F604D">
      <w:pPr>
        <w:spacing w:after="0" w:line="240" w:lineRule="auto"/>
        <w:jc w:val="thaiDistribute"/>
        <w:rPr>
          <w:rFonts w:ascii="TH SarabunPSK" w:eastAsia="Times New Roman" w:hAnsi="TH SarabunPSK" w:cs="TH SarabunPSK"/>
        </w:rPr>
      </w:pPr>
      <w:r w:rsidRPr="00A84F26">
        <w:rPr>
          <w:rFonts w:ascii="TH SarabunPSK" w:eastAsia="Times New Roman" w:hAnsi="TH SarabunPSK" w:cs="TH SarabunPSK"/>
          <w:cs/>
        </w:rPr>
        <w:tab/>
        <w:t xml:space="preserve">      ผลการดำเนินงาน</w:t>
      </w:r>
      <w:r w:rsidR="007F604D">
        <w:rPr>
          <w:rFonts w:ascii="TH SarabunPSK" w:eastAsia="Times New Roman" w:hAnsi="TH SarabunPSK" w:cs="TH SarabunPSK" w:hint="cs"/>
          <w:cs/>
        </w:rPr>
        <w:t>ในรอบ 6 เดือนเทียบกับ</w:t>
      </w:r>
      <w:r w:rsidRPr="00A84F26">
        <w:rPr>
          <w:rFonts w:ascii="TH SarabunPSK" w:eastAsia="Times New Roman" w:hAnsi="TH SarabunPSK" w:cs="TH SarabunPSK"/>
          <w:cs/>
        </w:rPr>
        <w:t>เป้าหมายไตรมาสที่</w:t>
      </w:r>
      <w:r w:rsidRPr="00A84F26">
        <w:rPr>
          <w:rFonts w:ascii="TH SarabunPSK" w:eastAsia="Times New Roman" w:hAnsi="TH SarabunPSK" w:cs="TH SarabunPSK"/>
        </w:rPr>
        <w:t xml:space="preserve"> 2</w:t>
      </w:r>
      <w:r w:rsidRPr="00A84F26">
        <w:rPr>
          <w:rFonts w:ascii="TH SarabunPSK" w:eastAsia="Times New Roman" w:hAnsi="TH SarabunPSK" w:cs="TH SarabunPSK"/>
          <w:cs/>
        </w:rPr>
        <w:t xml:space="preserve"> </w:t>
      </w:r>
      <w:r w:rsidR="004F78CD">
        <w:rPr>
          <w:rFonts w:ascii="TH SarabunPSK" w:eastAsia="Times New Roman" w:hAnsi="TH SarabunPSK" w:cs="TH SarabunPSK"/>
        </w:rPr>
        <w:t xml:space="preserve"> </w:t>
      </w:r>
      <w:r w:rsidR="007F604D">
        <w:rPr>
          <w:rFonts w:ascii="TH SarabunPSK" w:eastAsia="Times New Roman" w:hAnsi="TH SarabunPSK" w:cs="TH SarabunPSK" w:hint="cs"/>
          <w:cs/>
        </w:rPr>
        <w:t xml:space="preserve">ส่วนใหญ่เป็นไปตามแผน  ผลการดำเนินงานที่ไม่เป็นไปตามเป้าหมายได้แก่ </w:t>
      </w:r>
      <w:r w:rsidR="000715D5" w:rsidRPr="00A84F26">
        <w:rPr>
          <w:rFonts w:ascii="TH SarabunPSK" w:eastAsia="Times New Roman" w:hAnsi="TH SarabunPSK" w:cs="TH SarabunPSK"/>
          <w:cs/>
        </w:rPr>
        <w:t xml:space="preserve"> </w:t>
      </w:r>
    </w:p>
    <w:p w:rsidR="007F604D" w:rsidRDefault="007F604D" w:rsidP="007F604D">
      <w:pPr>
        <w:spacing w:after="0" w:line="240" w:lineRule="auto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eastAsia="Times New Roman" w:hAnsi="TH SarabunPSK" w:cs="TH SarabunPSK" w:hint="cs"/>
          <w:cs/>
        </w:rPr>
        <w:t xml:space="preserve">       </w:t>
      </w:r>
      <w:r>
        <w:rPr>
          <w:rFonts w:ascii="TH SarabunPSK" w:eastAsia="Times New Roman" w:hAnsi="TH SarabunPSK" w:cs="TH SarabunPSK" w:hint="cs"/>
          <w:cs/>
        </w:rPr>
        <w:tab/>
      </w:r>
      <w:r w:rsidR="000715D5" w:rsidRPr="00A84F26">
        <w:rPr>
          <w:rFonts w:ascii="TH SarabunPSK" w:eastAsia="Times New Roman" w:hAnsi="TH SarabunPSK" w:cs="TH SarabunPSK"/>
          <w:cs/>
        </w:rPr>
        <w:t xml:space="preserve">ข้อที่ </w:t>
      </w:r>
      <w:r>
        <w:rPr>
          <w:rFonts w:ascii="TH SarabunPSK" w:eastAsia="Times New Roman" w:hAnsi="TH SarabunPSK" w:cs="TH SarabunPSK"/>
        </w:rPr>
        <w:t>10</w:t>
      </w:r>
      <w:r w:rsidR="000715D5" w:rsidRPr="00A84F26">
        <w:rPr>
          <w:rFonts w:ascii="TH SarabunPSK" w:eastAsia="Times New Roman" w:hAnsi="TH SarabunPSK" w:cs="TH SarabunPSK"/>
        </w:rPr>
        <w:t xml:space="preserve"> </w:t>
      </w:r>
      <w:r w:rsidRPr="00A84F26">
        <w:rPr>
          <w:rFonts w:ascii="TH SarabunPSK" w:eastAsia="Times New Roman" w:hAnsi="TH SarabunPSK" w:cs="TH SarabunPSK"/>
          <w:cs/>
        </w:rPr>
        <w:t>จำนวนกิจกรรมการส่งเสริมคุ้มครองด้านบริการสุขภาพ</w:t>
      </w:r>
    </w:p>
    <w:p w:rsidR="007F604D" w:rsidRDefault="00796B9B" w:rsidP="007F604D">
      <w:pPr>
        <w:spacing w:after="0" w:line="240" w:lineRule="auto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eastAsia="Times New Roman" w:hAnsi="TH SarabunPSK" w:cs="TH SarabunPSK"/>
        </w:rPr>
        <w:t xml:space="preserve">         </w:t>
      </w:r>
      <w:r>
        <w:rPr>
          <w:rFonts w:ascii="TH SarabunPSK" w:eastAsia="Times New Roman" w:hAnsi="TH SarabunPSK" w:cs="TH SarabunPSK"/>
        </w:rPr>
        <w:tab/>
      </w:r>
      <w:r w:rsidR="007F604D">
        <w:rPr>
          <w:rFonts w:ascii="TH SarabunPSK" w:eastAsia="Times New Roman" w:hAnsi="TH SarabunPSK" w:cs="TH SarabunPSK" w:hint="cs"/>
          <w:cs/>
        </w:rPr>
        <w:t xml:space="preserve">ข้อที่ </w:t>
      </w:r>
      <w:r w:rsidR="000715D5" w:rsidRPr="00A84F26">
        <w:rPr>
          <w:rFonts w:ascii="TH SarabunPSK" w:eastAsia="Times New Roman" w:hAnsi="TH SarabunPSK" w:cs="TH SarabunPSK"/>
        </w:rPr>
        <w:t xml:space="preserve">11 </w:t>
      </w:r>
      <w:r w:rsidR="007F604D" w:rsidRPr="00A84F26">
        <w:rPr>
          <w:rFonts w:ascii="TH SarabunPSK" w:eastAsia="Times New Roman" w:hAnsi="TH SarabunPSK" w:cs="TH SarabunPSK"/>
          <w:cs/>
        </w:rPr>
        <w:t>จำนวนสถานประกอบการเพื่อสุขภาพได้รับการส่งเสริม สนับสนุน พัฒนา</w:t>
      </w:r>
      <w:r w:rsidR="007F604D" w:rsidRPr="00A84F26">
        <w:rPr>
          <w:rFonts w:ascii="TH SarabunPSK" w:eastAsia="Times New Roman" w:hAnsi="TH SarabunPSK" w:cs="TH SarabunPSK"/>
        </w:rPr>
        <w:t xml:space="preserve"> </w:t>
      </w:r>
      <w:r w:rsidR="007F604D" w:rsidRPr="00A84F26">
        <w:rPr>
          <w:rFonts w:ascii="TH SarabunPSK" w:eastAsia="Times New Roman" w:hAnsi="TH SarabunPSK" w:cs="TH SarabunPSK"/>
          <w:cs/>
        </w:rPr>
        <w:t>คุณภาพมาตรฐานตามที่กำหนด</w:t>
      </w:r>
    </w:p>
    <w:p w:rsidR="007F604D" w:rsidRDefault="00796B9B" w:rsidP="007F604D">
      <w:pPr>
        <w:spacing w:after="0" w:line="240" w:lineRule="auto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eastAsia="Times New Roman" w:hAnsi="TH SarabunPSK" w:cs="TH SarabunPSK"/>
        </w:rPr>
        <w:t xml:space="preserve">      </w:t>
      </w:r>
      <w:r>
        <w:rPr>
          <w:rFonts w:ascii="TH SarabunPSK" w:eastAsia="Times New Roman" w:hAnsi="TH SarabunPSK" w:cs="TH SarabunPSK"/>
        </w:rPr>
        <w:tab/>
      </w:r>
      <w:r w:rsidR="007F604D">
        <w:rPr>
          <w:rFonts w:ascii="TH SarabunPSK" w:eastAsia="Times New Roman" w:hAnsi="TH SarabunPSK" w:cs="TH SarabunPSK" w:hint="cs"/>
          <w:cs/>
        </w:rPr>
        <w:t xml:space="preserve">ข้อที่ </w:t>
      </w:r>
      <w:r w:rsidR="000715D5" w:rsidRPr="00A84F26">
        <w:rPr>
          <w:rFonts w:ascii="TH SarabunPSK" w:eastAsia="Times New Roman" w:hAnsi="TH SarabunPSK" w:cs="TH SarabunPSK"/>
        </w:rPr>
        <w:t xml:space="preserve">12 </w:t>
      </w:r>
      <w:r w:rsidRPr="00A84F26">
        <w:rPr>
          <w:rFonts w:ascii="TH SarabunPSK" w:eastAsia="Times New Roman" w:hAnsi="TH SarabunPSK" w:cs="TH SarabunPSK"/>
          <w:cs/>
        </w:rPr>
        <w:t>จำนวนสถานบริการสุขภาพที่ได้รับการส่งเสริม สนับสนุน</w:t>
      </w:r>
      <w:r w:rsidRPr="00A84F26">
        <w:rPr>
          <w:rFonts w:ascii="TH SarabunPSK" w:eastAsia="Times New Roman" w:hAnsi="TH SarabunPSK" w:cs="TH SarabunPSK"/>
        </w:rPr>
        <w:t xml:space="preserve"> </w:t>
      </w:r>
      <w:r w:rsidRPr="00A84F26">
        <w:rPr>
          <w:rFonts w:ascii="TH SarabunPSK" w:eastAsia="Times New Roman" w:hAnsi="TH SarabunPSK" w:cs="TH SarabunPSK"/>
          <w:cs/>
        </w:rPr>
        <w:t>และพัฒนาระบบบริการสุขภาพให้มีมาตรฐานสากล</w:t>
      </w:r>
    </w:p>
    <w:p w:rsidR="0005586C" w:rsidRPr="00A84F26" w:rsidRDefault="007F604D" w:rsidP="007F604D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70C0"/>
          <w:sz w:val="36"/>
          <w:szCs w:val="36"/>
          <w:cs/>
        </w:rPr>
      </w:pP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 w:hint="cs"/>
          <w:cs/>
        </w:rPr>
        <w:t xml:space="preserve">ข้อที่ </w:t>
      </w:r>
      <w:r w:rsidR="000715D5" w:rsidRPr="00A84F26">
        <w:rPr>
          <w:rFonts w:ascii="TH SarabunPSK" w:eastAsia="Times New Roman" w:hAnsi="TH SarabunPSK" w:cs="TH SarabunPSK"/>
        </w:rPr>
        <w:t xml:space="preserve">13 </w:t>
      </w:r>
      <w:r w:rsidR="00796B9B" w:rsidRPr="00A84F26">
        <w:rPr>
          <w:rFonts w:ascii="TH SarabunPSK" w:eastAsia="Times New Roman" w:hAnsi="TH SarabunPSK" w:cs="TH SarabunPSK"/>
          <w:cs/>
        </w:rPr>
        <w:t>จำนวนสถานบริการสุขภาพที่ได้รับการส่งเสริมพัฒนาให้มีมาตรฐานการบริการสร้างเสริมและบำบัดรักษาสุขภาพแบบองค์รวม</w:t>
      </w:r>
      <w:r w:rsidR="00796B9B">
        <w:rPr>
          <w:rFonts w:ascii="TH SarabunPSK" w:eastAsia="Times New Roman" w:hAnsi="TH SarabunPSK" w:cs="TH SarabunPSK"/>
        </w:rPr>
        <w:t xml:space="preserve">  </w:t>
      </w:r>
      <w:r w:rsidR="000715D5" w:rsidRPr="00A84F26">
        <w:rPr>
          <w:rFonts w:ascii="TH SarabunPSK" w:eastAsia="Times New Roman" w:hAnsi="TH SarabunPSK" w:cs="TH SarabunPSK"/>
          <w:cs/>
        </w:rPr>
        <w:t xml:space="preserve">  รายละเอียดในตารางต่อไปนี้</w:t>
      </w:r>
      <w:r w:rsidR="000715D5" w:rsidRPr="00A84F26">
        <w:rPr>
          <w:rFonts w:ascii="TH SarabunPSK" w:eastAsia="Times New Roman" w:hAnsi="TH SarabunPSK" w:cs="TH SarabunPSK"/>
          <w:b/>
          <w:bCs/>
          <w:color w:val="0070C0"/>
          <w:sz w:val="36"/>
          <w:szCs w:val="36"/>
          <w:cs/>
        </w:rPr>
        <w:t xml:space="preserve"> </w:t>
      </w:r>
    </w:p>
    <w:p w:rsidR="008044AD" w:rsidRDefault="008044AD" w:rsidP="008044AD">
      <w:pPr>
        <w:spacing w:before="120" w:after="12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lastRenderedPageBreak/>
        <w:t>ผลผลิตที่</w:t>
      </w:r>
      <w:r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1 </w:t>
      </w:r>
      <w:r w:rsidRPr="00A84F26">
        <w:rPr>
          <w:rFonts w:ascii="TH SarabunPSK" w:eastAsia="Times New Roman" w:hAnsi="TH SarabunPSK" w:cs="TH SarabunPSK"/>
          <w:color w:val="000099"/>
          <w:cs/>
        </w:rPr>
        <w:t>สถานบริการสุขภาพภาครัฐ ภาคเอกชน สถานประกอบการเพื่อสุขภาพ และผู้ประกอบโรคศิลปะ ได้รับการส่งเสริมสนับสนุน พัฒนา ควบคุม กำกับ มีมาตรฐานตามที่กฎหมายกำหนด และยกระดับคุณภาพบริการสู่สากล</w:t>
      </w:r>
    </w:p>
    <w:p w:rsidR="008044AD" w:rsidRDefault="008044AD" w:rsidP="008044A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A22B34">
        <w:rPr>
          <w:rFonts w:ascii="TH SarabunPSK" w:eastAsia="Times New Roman" w:hAnsi="TH SarabunPSK" w:cs="TH SarabunPSK"/>
          <w:b/>
          <w:bCs/>
          <w:noProof/>
          <w:sz w:val="36"/>
          <w:szCs w:val="36"/>
          <w:cs/>
        </w:rPr>
        <w:drawing>
          <wp:inline distT="0" distB="0" distL="0" distR="0">
            <wp:extent cx="3746068" cy="2435962"/>
            <wp:effectExtent l="19050" t="0" r="6782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044AD" w:rsidRDefault="008044AD" w:rsidP="008044A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8044AD" w:rsidRDefault="008044AD" w:rsidP="008044AD">
      <w:pPr>
        <w:spacing w:after="0" w:line="240" w:lineRule="auto"/>
        <w:rPr>
          <w:rFonts w:ascii="TH SarabunPSK" w:hAnsi="TH SarabunPSK" w:cs="TH SarabunPSK"/>
          <w:color w:val="000099"/>
        </w:rPr>
      </w:pPr>
      <w:r w:rsidRPr="00A84F26">
        <w:rPr>
          <w:rFonts w:ascii="TH SarabunPSK" w:hAnsi="TH SarabunPSK" w:cs="TH SarabunPSK"/>
          <w:b/>
          <w:bCs/>
          <w:color w:val="000099"/>
          <w:cs/>
        </w:rPr>
        <w:t xml:space="preserve">ผลผลิตที่ </w:t>
      </w:r>
      <w:r w:rsidRPr="00A84F26">
        <w:rPr>
          <w:rFonts w:ascii="TH SarabunPSK" w:hAnsi="TH SarabunPSK" w:cs="TH SarabunPSK"/>
          <w:b/>
          <w:bCs/>
          <w:color w:val="000099"/>
        </w:rPr>
        <w:t>2</w:t>
      </w:r>
      <w:r w:rsidRPr="00A84F26">
        <w:rPr>
          <w:rFonts w:ascii="TH SarabunPSK" w:hAnsi="TH SarabunPSK" w:cs="TH SarabunPSK"/>
          <w:b/>
          <w:bCs/>
          <w:color w:val="000099"/>
          <w:cs/>
        </w:rPr>
        <w:t xml:space="preserve">  </w:t>
      </w:r>
      <w:r w:rsidRPr="00A84F26">
        <w:rPr>
          <w:rFonts w:ascii="TH SarabunPSK" w:hAnsi="TH SarabunPSK" w:cs="TH SarabunPSK"/>
          <w:color w:val="000099"/>
          <w:cs/>
        </w:rPr>
        <w:t>ประชาชนกลุ่มเป้าหมายได้รับการถ่ายทอดความรู้ด้านสุขภาพ เพื่อนำไปสู่การปรับเปลี่ยนพฤติกรรมสุขภาพ</w:t>
      </w:r>
      <w:r w:rsidRPr="00A84F26">
        <w:rPr>
          <w:rFonts w:ascii="TH SarabunPSK" w:hAnsi="TH SarabunPSK" w:cs="TH SarabunPSK"/>
          <w:color w:val="000099"/>
        </w:rPr>
        <w:t xml:space="preserve">  </w:t>
      </w:r>
    </w:p>
    <w:p w:rsidR="008044AD" w:rsidRDefault="008044AD" w:rsidP="008044A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42055D"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w:drawing>
          <wp:inline distT="0" distB="0" distL="0" distR="0">
            <wp:extent cx="3719017" cy="2004365"/>
            <wp:effectExtent l="1905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044AD" w:rsidRDefault="008044AD" w:rsidP="008044A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8044AD" w:rsidRDefault="008044AD" w:rsidP="008044AD">
      <w:pPr>
        <w:spacing w:after="0" w:line="240" w:lineRule="auto"/>
        <w:rPr>
          <w:rFonts w:ascii="TH SarabunPSK" w:hAnsi="TH SarabunPSK" w:cs="TH SarabunPSK"/>
          <w:color w:val="000099"/>
        </w:rPr>
      </w:pPr>
      <w:r w:rsidRPr="00A84F26">
        <w:rPr>
          <w:rFonts w:ascii="TH SarabunPSK" w:hAnsi="TH SarabunPSK" w:cs="TH SarabunPSK"/>
          <w:b/>
          <w:bCs/>
          <w:color w:val="000099"/>
          <w:cs/>
        </w:rPr>
        <w:t xml:space="preserve">ผลผลิตที่ </w:t>
      </w:r>
      <w:r w:rsidRPr="00A84F26">
        <w:rPr>
          <w:rFonts w:ascii="TH SarabunPSK" w:hAnsi="TH SarabunPSK" w:cs="TH SarabunPSK"/>
          <w:b/>
          <w:bCs/>
          <w:color w:val="000099"/>
        </w:rPr>
        <w:t>3</w:t>
      </w:r>
      <w:r w:rsidRPr="00A84F26">
        <w:rPr>
          <w:rFonts w:ascii="TH SarabunPSK" w:hAnsi="TH SarabunPSK" w:cs="TH SarabunPSK"/>
          <w:color w:val="000099"/>
          <w:cs/>
        </w:rPr>
        <w:t xml:space="preserve">  อาสาสมัครสาธารณสุขประจำหมู่บ้าน องค์กรปกครองส่วนท้องถิ่น ภาคีเครือข่ายสุขภาพภาคประชาชน ได้รับการส่งเสริมและสนับสนุนให้มีส่วนร่วมในการจัดการระบบสุขภาพชุมชน</w:t>
      </w:r>
    </w:p>
    <w:p w:rsidR="008044AD" w:rsidRDefault="008044AD" w:rsidP="008044AD">
      <w:pPr>
        <w:spacing w:after="0" w:line="240" w:lineRule="auto"/>
        <w:rPr>
          <w:rFonts w:ascii="TH SarabunPSK" w:hAnsi="TH SarabunPSK" w:cs="TH SarabunPSK"/>
          <w:color w:val="000099"/>
        </w:rPr>
      </w:pPr>
    </w:p>
    <w:p w:rsidR="008044AD" w:rsidRDefault="008044AD" w:rsidP="00EF007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42055D"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w:drawing>
          <wp:inline distT="0" distB="0" distL="0" distR="0">
            <wp:extent cx="3550107" cy="2077517"/>
            <wp:effectExtent l="1905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br w:type="page"/>
      </w:r>
    </w:p>
    <w:p w:rsidR="00E207C1" w:rsidRPr="00A84F26" w:rsidRDefault="00E207C1" w:rsidP="00DB7563">
      <w:pPr>
        <w:spacing w:before="120" w:after="60"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A84F26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lastRenderedPageBreak/>
        <w:t>ประเด็นยุทธศาสตร์คุ้มครองผู้บริโภคด้านบริการสุขภาพ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3350"/>
        <w:gridCol w:w="1060"/>
        <w:gridCol w:w="1109"/>
        <w:gridCol w:w="1051"/>
        <w:gridCol w:w="2836"/>
      </w:tblGrid>
      <w:tr w:rsidR="0034721A" w:rsidRPr="00A84F26" w:rsidTr="002A6887">
        <w:trPr>
          <w:trHeight w:val="1033"/>
          <w:tblHeader/>
        </w:trPr>
        <w:tc>
          <w:tcPr>
            <w:tcW w:w="9406" w:type="dxa"/>
            <w:gridSpan w:val="5"/>
            <w:shd w:val="clear" w:color="auto" w:fill="DAEEF3" w:themeFill="accent5" w:themeFillTint="33"/>
            <w:vAlign w:val="bottom"/>
          </w:tcPr>
          <w:p w:rsidR="0034721A" w:rsidRPr="00A84F26" w:rsidRDefault="001F5863" w:rsidP="00005A6E">
            <w:pPr>
              <w:spacing w:after="120" w:line="240" w:lineRule="auto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A84F2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เป้าประสงค์</w:t>
            </w:r>
            <w:r w:rsidR="00005A6E" w:rsidRPr="00A84F2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Pr="00A84F26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  <w:r w:rsidR="005F7D9F" w:rsidRPr="00A84F26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สถานบริการสุขภาพภาครัฐ ภาคเอกชน สถานประกอบการเพื่อสุขภาพ และ ผู้ประกอบโรคศิลปะ มีคุณภาพตามมาตรฐาน</w:t>
            </w:r>
          </w:p>
        </w:tc>
      </w:tr>
      <w:tr w:rsidR="008010CA" w:rsidRPr="00A84F26" w:rsidTr="00EE0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7"/>
          <w:tblHeader/>
        </w:trPr>
        <w:tc>
          <w:tcPr>
            <w:tcW w:w="3350" w:type="dxa"/>
            <w:vMerge w:val="restart"/>
            <w:vAlign w:val="center"/>
          </w:tcPr>
          <w:p w:rsidR="008010CA" w:rsidRPr="00A84F26" w:rsidRDefault="008010CA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84F2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ตัวชี้วัด</w:t>
            </w:r>
          </w:p>
        </w:tc>
        <w:tc>
          <w:tcPr>
            <w:tcW w:w="1060" w:type="dxa"/>
            <w:vMerge w:val="restart"/>
            <w:vAlign w:val="center"/>
          </w:tcPr>
          <w:p w:rsidR="008010CA" w:rsidRPr="00A84F26" w:rsidRDefault="008010CA" w:rsidP="006E0EA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  <w:r w:rsidRPr="00A84F26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A84F26">
              <w:rPr>
                <w:rFonts w:ascii="TH SarabunPSK" w:hAnsi="TH SarabunPSK" w:cs="TH SarabunPSK"/>
                <w:b/>
                <w:bCs/>
                <w:cs/>
              </w:rPr>
              <w:t xml:space="preserve">ปี </w:t>
            </w:r>
            <w:r w:rsidR="006E0EAD" w:rsidRPr="00A84F26">
              <w:rPr>
                <w:rFonts w:ascii="TH SarabunPSK" w:hAnsi="TH SarabunPSK" w:cs="TH SarabunPSK"/>
                <w:b/>
                <w:bCs/>
              </w:rPr>
              <w:t>2555</w:t>
            </w:r>
          </w:p>
        </w:tc>
        <w:tc>
          <w:tcPr>
            <w:tcW w:w="4996" w:type="dxa"/>
            <w:gridSpan w:val="3"/>
            <w:vAlign w:val="center"/>
          </w:tcPr>
          <w:p w:rsidR="008010CA" w:rsidRPr="00A84F26" w:rsidRDefault="008010CA" w:rsidP="007F604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 xml:space="preserve">ผลการดำเนินงาน </w:t>
            </w:r>
            <w:r w:rsidR="002400F1" w:rsidRPr="00A84F26">
              <w:rPr>
                <w:rFonts w:ascii="TH SarabunPSK" w:hAnsi="TH SarabunPSK" w:cs="TH SarabunPSK"/>
                <w:b/>
                <w:bCs/>
                <w:cs/>
              </w:rPr>
              <w:t>ปี 255</w:t>
            </w:r>
            <w:r w:rsidR="006E0EAD" w:rsidRPr="00A84F26">
              <w:rPr>
                <w:rFonts w:ascii="TH SarabunPSK" w:hAnsi="TH SarabunPSK" w:cs="TH SarabunPSK"/>
                <w:b/>
                <w:bCs/>
              </w:rPr>
              <w:t>5</w:t>
            </w:r>
            <w:r w:rsidR="002400F1" w:rsidRPr="00A84F26">
              <w:rPr>
                <w:rFonts w:ascii="TH SarabunPSK" w:hAnsi="TH SarabunPSK" w:cs="TH SarabunPSK"/>
                <w:b/>
                <w:bCs/>
                <w:cs/>
              </w:rPr>
              <w:t xml:space="preserve"> รอบ </w:t>
            </w:r>
            <w:r w:rsidR="007F604D">
              <w:rPr>
                <w:rFonts w:ascii="TH SarabunPSK" w:hAnsi="TH SarabunPSK" w:cs="TH SarabunPSK" w:hint="cs"/>
                <w:b/>
                <w:bCs/>
                <w:cs/>
              </w:rPr>
              <w:t>6</w:t>
            </w:r>
            <w:r w:rsidRPr="00A84F26">
              <w:rPr>
                <w:rFonts w:ascii="TH SarabunPSK" w:hAnsi="TH SarabunPSK" w:cs="TH SarabunPSK"/>
                <w:b/>
                <w:bCs/>
                <w:cs/>
              </w:rPr>
              <w:t xml:space="preserve"> เดือน</w:t>
            </w:r>
          </w:p>
        </w:tc>
      </w:tr>
      <w:tr w:rsidR="008010CA" w:rsidRPr="00A84F26" w:rsidTr="00EE0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43"/>
          <w:tblHeader/>
        </w:trPr>
        <w:tc>
          <w:tcPr>
            <w:tcW w:w="3350" w:type="dxa"/>
            <w:vMerge/>
            <w:vAlign w:val="center"/>
          </w:tcPr>
          <w:p w:rsidR="008010CA" w:rsidRPr="00A84F26" w:rsidRDefault="008010CA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060" w:type="dxa"/>
            <w:vMerge/>
            <w:vAlign w:val="center"/>
          </w:tcPr>
          <w:p w:rsidR="008010CA" w:rsidRPr="00A84F26" w:rsidRDefault="008010CA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09" w:type="dxa"/>
          </w:tcPr>
          <w:p w:rsidR="008010CA" w:rsidRPr="00A84F26" w:rsidRDefault="008010CA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  <w:r w:rsidR="006E0EAD" w:rsidRPr="00A84F26">
              <w:rPr>
                <w:rFonts w:ascii="TH SarabunPSK" w:hAnsi="TH SarabunPSK" w:cs="TH SarabunPSK"/>
                <w:b/>
                <w:bCs/>
                <w:cs/>
              </w:rPr>
              <w:t>ไตรมาส 2</w:t>
            </w:r>
          </w:p>
        </w:tc>
        <w:tc>
          <w:tcPr>
            <w:tcW w:w="1051" w:type="dxa"/>
          </w:tcPr>
          <w:p w:rsidR="008010CA" w:rsidRPr="00A84F26" w:rsidRDefault="008010CA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ผลงาน</w:t>
            </w:r>
          </w:p>
        </w:tc>
        <w:tc>
          <w:tcPr>
            <w:tcW w:w="2836" w:type="dxa"/>
          </w:tcPr>
          <w:p w:rsidR="00F53B34" w:rsidRPr="00A84F26" w:rsidRDefault="003A77CA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อธิบาย</w:t>
            </w:r>
            <w:r w:rsidR="00F53B34" w:rsidRPr="00A84F26">
              <w:rPr>
                <w:rFonts w:ascii="TH SarabunPSK" w:hAnsi="TH SarabunPSK" w:cs="TH SarabunPSK"/>
                <w:b/>
                <w:bCs/>
                <w:cs/>
              </w:rPr>
              <w:t>ผลงาน</w:t>
            </w:r>
          </w:p>
          <w:p w:rsidR="008010CA" w:rsidRPr="00A84F26" w:rsidRDefault="008010CA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442F9D" w:rsidRPr="00A84F26" w:rsidTr="00EE0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07"/>
        </w:trPr>
        <w:tc>
          <w:tcPr>
            <w:tcW w:w="3350" w:type="dxa"/>
          </w:tcPr>
          <w:p w:rsidR="00442F9D" w:rsidRPr="00A84F26" w:rsidRDefault="004B5171" w:rsidP="00A109C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</w:rPr>
            </w:pPr>
            <w:r w:rsidRPr="00A84F26">
              <w:rPr>
                <w:rFonts w:ascii="TH SarabunPSK" w:hAnsi="TH SarabunPSK" w:cs="TH SarabunPSK"/>
              </w:rPr>
              <w:t>1</w:t>
            </w:r>
            <w:r w:rsidR="00442F9D" w:rsidRPr="00A84F26">
              <w:rPr>
                <w:rFonts w:ascii="TH SarabunPSK" w:hAnsi="TH SarabunPSK" w:cs="TH SarabunPSK"/>
                <w:cs/>
              </w:rPr>
              <w:t xml:space="preserve">. </w:t>
            </w:r>
            <w:r w:rsidR="00A109CE" w:rsidRPr="00A84F26">
              <w:rPr>
                <w:rFonts w:ascii="TH SarabunPSK" w:eastAsia="Times New Roman" w:hAnsi="TH SarabunPSK" w:cs="TH SarabunPSK"/>
                <w:color w:val="000000"/>
                <w:cs/>
              </w:rPr>
              <w:t>จำนวนสถานบริการสุขภาพภาครัฐได้รับการส่งเสริมพัฒนาคุณภาพตามมาตรฐานระบบบริการสุขภาพ</w:t>
            </w:r>
          </w:p>
        </w:tc>
        <w:tc>
          <w:tcPr>
            <w:tcW w:w="1060" w:type="dxa"/>
          </w:tcPr>
          <w:p w:rsidR="00081444" w:rsidRPr="00A84F26" w:rsidRDefault="00A109CE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10</w:t>
            </w:r>
            <w:r w:rsidR="00442F9D" w:rsidRPr="00A84F26">
              <w:rPr>
                <w:rFonts w:ascii="TH SarabunPSK" w:hAnsi="TH SarabunPSK" w:cs="TH SarabunPSK"/>
              </w:rPr>
              <w:t xml:space="preserve">0 </w:t>
            </w:r>
          </w:p>
          <w:p w:rsidR="00442F9D" w:rsidRPr="00A84F26" w:rsidRDefault="00442F9D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แห่ง</w:t>
            </w:r>
          </w:p>
        </w:tc>
        <w:tc>
          <w:tcPr>
            <w:tcW w:w="1109" w:type="dxa"/>
          </w:tcPr>
          <w:p w:rsidR="00442F9D" w:rsidRPr="00A84F26" w:rsidRDefault="00132159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051" w:type="dxa"/>
          </w:tcPr>
          <w:p w:rsidR="00442F9D" w:rsidRPr="00A84F26" w:rsidRDefault="00132159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n/a</w:t>
            </w:r>
          </w:p>
        </w:tc>
        <w:tc>
          <w:tcPr>
            <w:tcW w:w="2836" w:type="dxa"/>
          </w:tcPr>
          <w:p w:rsidR="000D2DA9" w:rsidRPr="00A84F26" w:rsidRDefault="0042174E" w:rsidP="0042174E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วาง</w:t>
            </w:r>
            <w:r w:rsidR="00381209" w:rsidRPr="00A84F26">
              <w:rPr>
                <w:rFonts w:ascii="TH SarabunPSK" w:hAnsi="TH SarabunPSK" w:cs="TH SarabunPSK"/>
                <w:cs/>
              </w:rPr>
              <w:t xml:space="preserve">ผลงานไตรมาส </w:t>
            </w:r>
            <w:r w:rsidR="00381209" w:rsidRPr="00A84F26">
              <w:rPr>
                <w:rFonts w:ascii="TH SarabunPSK" w:hAnsi="TH SarabunPSK" w:cs="TH SarabunPSK"/>
              </w:rPr>
              <w:t>4</w:t>
            </w:r>
          </w:p>
        </w:tc>
      </w:tr>
      <w:tr w:rsidR="00381209" w:rsidRPr="00A84F26" w:rsidTr="00EE0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127"/>
        </w:trPr>
        <w:tc>
          <w:tcPr>
            <w:tcW w:w="3350" w:type="dxa"/>
          </w:tcPr>
          <w:p w:rsidR="00381209" w:rsidRPr="00A84F26" w:rsidRDefault="00381209" w:rsidP="00BA0ADC">
            <w:pPr>
              <w:tabs>
                <w:tab w:val="left" w:pos="6008"/>
                <w:tab w:val="left" w:pos="6968"/>
              </w:tabs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2</w:t>
            </w:r>
            <w:r w:rsidRPr="00A84F26">
              <w:rPr>
                <w:rFonts w:ascii="TH SarabunPSK" w:hAnsi="TH SarabunPSK" w:cs="TH SarabunPSK"/>
                <w:cs/>
              </w:rPr>
              <w:t xml:space="preserve">. </w:t>
            </w:r>
            <w:r w:rsidRPr="00A84F26">
              <w:rPr>
                <w:rFonts w:ascii="TH SarabunPSK" w:eastAsia="Times New Roman" w:hAnsi="TH SarabunPSK" w:cs="TH SarabunPSK"/>
                <w:color w:val="000000"/>
                <w:cs/>
              </w:rPr>
              <w:t>ร้อยละของสถานบริการสุขภาพภาครัฐผ่านเกณฑ์มาตรฐานระบบบริการสุขภาพ</w:t>
            </w:r>
          </w:p>
        </w:tc>
        <w:tc>
          <w:tcPr>
            <w:tcW w:w="1060" w:type="dxa"/>
          </w:tcPr>
          <w:p w:rsidR="00381209" w:rsidRPr="00A84F26" w:rsidRDefault="00381209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 xml:space="preserve">ร้อยละ </w:t>
            </w:r>
            <w:r w:rsidRPr="00A84F26">
              <w:rPr>
                <w:rFonts w:ascii="TH SarabunPSK" w:hAnsi="TH SarabunPSK" w:cs="TH SarabunPSK"/>
              </w:rPr>
              <w:t>60</w:t>
            </w:r>
          </w:p>
        </w:tc>
        <w:tc>
          <w:tcPr>
            <w:tcW w:w="1109" w:type="dxa"/>
          </w:tcPr>
          <w:p w:rsidR="00381209" w:rsidRPr="00A84F26" w:rsidRDefault="00381209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051" w:type="dxa"/>
          </w:tcPr>
          <w:p w:rsidR="00381209" w:rsidRPr="00A84F26" w:rsidRDefault="00381209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n/a</w:t>
            </w:r>
          </w:p>
        </w:tc>
        <w:tc>
          <w:tcPr>
            <w:tcW w:w="2836" w:type="dxa"/>
          </w:tcPr>
          <w:p w:rsidR="00381209" w:rsidRPr="00A84F26" w:rsidRDefault="0042174E" w:rsidP="0042174E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วาง</w:t>
            </w:r>
            <w:r w:rsidRPr="00A84F26">
              <w:rPr>
                <w:rFonts w:ascii="TH SarabunPSK" w:hAnsi="TH SarabunPSK" w:cs="TH SarabunPSK"/>
                <w:cs/>
              </w:rPr>
              <w:t xml:space="preserve">ผลงานไตรมาส </w:t>
            </w:r>
            <w:r w:rsidRPr="00A84F26">
              <w:rPr>
                <w:rFonts w:ascii="TH SarabunPSK" w:hAnsi="TH SarabunPSK" w:cs="TH SarabunPSK"/>
              </w:rPr>
              <w:t>4</w:t>
            </w:r>
          </w:p>
        </w:tc>
      </w:tr>
      <w:tr w:rsidR="00381209" w:rsidRPr="00A84F26" w:rsidTr="00EE0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224"/>
        </w:trPr>
        <w:tc>
          <w:tcPr>
            <w:tcW w:w="3350" w:type="dxa"/>
          </w:tcPr>
          <w:p w:rsidR="00381209" w:rsidRPr="00A84F26" w:rsidRDefault="00381209" w:rsidP="00BA0ADC">
            <w:pPr>
              <w:tabs>
                <w:tab w:val="left" w:pos="6008"/>
                <w:tab w:val="left" w:pos="6968"/>
              </w:tabs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3</w:t>
            </w:r>
            <w:r w:rsidRPr="00A84F26">
              <w:rPr>
                <w:rFonts w:ascii="TH SarabunPSK" w:hAnsi="TH SarabunPSK" w:cs="TH SarabunPSK"/>
                <w:cs/>
              </w:rPr>
              <w:t xml:space="preserve">. </w:t>
            </w:r>
            <w:r w:rsidRPr="00A84F26">
              <w:rPr>
                <w:rFonts w:ascii="TH SarabunPSK" w:eastAsia="Times New Roman" w:hAnsi="TH SarabunPSK" w:cs="TH SarabunPSK"/>
                <w:cs/>
              </w:rPr>
              <w:t>ร้อยละของสถานบริการสุขภาพภาคเอกชน (ในเขต</w:t>
            </w:r>
            <w:r w:rsidRPr="00A84F26">
              <w:rPr>
                <w:rFonts w:ascii="TH SarabunPSK" w:eastAsia="Times New Roman" w:hAnsi="TH SarabunPSK" w:cs="TH SarabunPSK"/>
              </w:rPr>
              <w:t xml:space="preserve"> </w:t>
            </w:r>
            <w:r w:rsidRPr="00A84F26">
              <w:rPr>
                <w:rFonts w:ascii="TH SarabunPSK" w:eastAsia="Times New Roman" w:hAnsi="TH SarabunPSK" w:cs="TH SarabunPSK"/>
                <w:cs/>
              </w:rPr>
              <w:t>กทม.) ได้คุณภาพมาตรฐานตามเกณฑ์ที่กฎหมายกำหนด</w:t>
            </w:r>
          </w:p>
        </w:tc>
        <w:tc>
          <w:tcPr>
            <w:tcW w:w="1060" w:type="dxa"/>
          </w:tcPr>
          <w:p w:rsidR="00381209" w:rsidRPr="00A84F26" w:rsidRDefault="00381209" w:rsidP="000C197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 xml:space="preserve">ร้อยละ </w:t>
            </w:r>
            <w:r w:rsidRPr="00A84F26">
              <w:rPr>
                <w:rFonts w:ascii="TH SarabunPSK" w:hAnsi="TH SarabunPSK" w:cs="TH SarabunPSK"/>
              </w:rPr>
              <w:t xml:space="preserve">100 </w:t>
            </w:r>
          </w:p>
          <w:p w:rsidR="00381209" w:rsidRPr="00A84F26" w:rsidRDefault="00381209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09" w:type="dxa"/>
          </w:tcPr>
          <w:p w:rsidR="00381209" w:rsidRPr="00A84F26" w:rsidRDefault="00381209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051" w:type="dxa"/>
          </w:tcPr>
          <w:p w:rsidR="00381209" w:rsidRPr="00A84F26" w:rsidRDefault="00381209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n/a</w:t>
            </w:r>
          </w:p>
        </w:tc>
        <w:tc>
          <w:tcPr>
            <w:tcW w:w="2836" w:type="dxa"/>
          </w:tcPr>
          <w:p w:rsidR="00381209" w:rsidRPr="00A84F26" w:rsidRDefault="0042174E" w:rsidP="0042174E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วาง</w:t>
            </w:r>
            <w:r w:rsidRPr="00A84F26">
              <w:rPr>
                <w:rFonts w:ascii="TH SarabunPSK" w:hAnsi="TH SarabunPSK" w:cs="TH SarabunPSK"/>
                <w:cs/>
              </w:rPr>
              <w:t xml:space="preserve">ผลงานไตรมาส </w:t>
            </w:r>
            <w:r w:rsidRPr="00A84F26">
              <w:rPr>
                <w:rFonts w:ascii="TH SarabunPSK" w:hAnsi="TH SarabunPSK" w:cs="TH SarabunPSK"/>
              </w:rPr>
              <w:t>4</w:t>
            </w:r>
          </w:p>
        </w:tc>
      </w:tr>
      <w:tr w:rsidR="00381209" w:rsidRPr="00A84F26" w:rsidTr="00EE0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08"/>
        </w:trPr>
        <w:tc>
          <w:tcPr>
            <w:tcW w:w="3350" w:type="dxa"/>
          </w:tcPr>
          <w:p w:rsidR="00381209" w:rsidRPr="00A84F26" w:rsidRDefault="00381209" w:rsidP="008E5C1C">
            <w:pPr>
              <w:tabs>
                <w:tab w:val="left" w:pos="6008"/>
                <w:tab w:val="left" w:pos="6968"/>
              </w:tabs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 xml:space="preserve">4. </w:t>
            </w:r>
            <w:r w:rsidRPr="00A84F26">
              <w:rPr>
                <w:rFonts w:ascii="TH SarabunPSK" w:eastAsia="Times New Roman" w:hAnsi="TH SarabunPSK" w:cs="TH SarabunPSK"/>
                <w:color w:val="000000"/>
                <w:cs/>
              </w:rPr>
              <w:t>จำนวนสถานประกอบการเพื่อสุขภาพที่ผ่านเกณฑ์มาตรฐาน</w:t>
            </w:r>
          </w:p>
        </w:tc>
        <w:tc>
          <w:tcPr>
            <w:tcW w:w="1060" w:type="dxa"/>
          </w:tcPr>
          <w:p w:rsidR="00381209" w:rsidRPr="00A84F26" w:rsidRDefault="00381209" w:rsidP="000C197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 xml:space="preserve">1,200 </w:t>
            </w:r>
          </w:p>
          <w:p w:rsidR="00381209" w:rsidRPr="00A84F26" w:rsidRDefault="00381209" w:rsidP="000C197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แห่ง</w:t>
            </w:r>
          </w:p>
        </w:tc>
        <w:tc>
          <w:tcPr>
            <w:tcW w:w="1109" w:type="dxa"/>
          </w:tcPr>
          <w:p w:rsidR="00381209" w:rsidRPr="00A84F26" w:rsidRDefault="00381209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051" w:type="dxa"/>
          </w:tcPr>
          <w:p w:rsidR="00381209" w:rsidRPr="00A84F26" w:rsidRDefault="00381209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n/a</w:t>
            </w:r>
          </w:p>
        </w:tc>
        <w:tc>
          <w:tcPr>
            <w:tcW w:w="2836" w:type="dxa"/>
          </w:tcPr>
          <w:p w:rsidR="00381209" w:rsidRPr="00A84F26" w:rsidRDefault="0042174E" w:rsidP="0042174E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วาง</w:t>
            </w:r>
            <w:r w:rsidRPr="00A84F26">
              <w:rPr>
                <w:rFonts w:ascii="TH SarabunPSK" w:hAnsi="TH SarabunPSK" w:cs="TH SarabunPSK"/>
                <w:cs/>
              </w:rPr>
              <w:t xml:space="preserve">ผลงานไตรมาส </w:t>
            </w:r>
            <w:r w:rsidRPr="00A84F26">
              <w:rPr>
                <w:rFonts w:ascii="TH SarabunPSK" w:hAnsi="TH SarabunPSK" w:cs="TH SarabunPSK"/>
              </w:rPr>
              <w:t>4</w:t>
            </w:r>
          </w:p>
        </w:tc>
      </w:tr>
    </w:tbl>
    <w:p w:rsidR="002A6887" w:rsidRPr="00A84F26" w:rsidRDefault="002A6887" w:rsidP="002A6887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0"/>
        <w:gridCol w:w="1060"/>
        <w:gridCol w:w="1109"/>
        <w:gridCol w:w="1051"/>
        <w:gridCol w:w="2836"/>
      </w:tblGrid>
      <w:tr w:rsidR="001F5863" w:rsidRPr="00A84F26" w:rsidTr="00EE05A7">
        <w:trPr>
          <w:trHeight w:val="1249"/>
          <w:tblHeader/>
        </w:trPr>
        <w:tc>
          <w:tcPr>
            <w:tcW w:w="9406" w:type="dxa"/>
            <w:gridSpan w:val="5"/>
            <w:tcBorders>
              <w:top w:val="nil"/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:rsidR="001F5863" w:rsidRPr="00A84F26" w:rsidRDefault="0052778C" w:rsidP="006A761C">
            <w:pPr>
              <w:spacing w:after="0" w:line="240" w:lineRule="auto"/>
              <w:rPr>
                <w:rFonts w:ascii="TH SarabunPSK" w:hAnsi="TH SarabunPSK" w:cs="TH SarabunPSK"/>
                <w:color w:val="000099"/>
                <w:cs/>
              </w:rPr>
            </w:pPr>
            <w:r w:rsidRPr="00A84F26">
              <w:rPr>
                <w:rFonts w:ascii="TH SarabunPSK" w:hAnsi="TH SarabunPSK" w:cs="TH SarabunPSK"/>
                <w:b/>
                <w:bCs/>
                <w:color w:val="000099"/>
                <w:cs/>
              </w:rPr>
              <w:t>ผลผลิตที่ 1</w:t>
            </w:r>
            <w:r w:rsidRPr="00A84F26">
              <w:rPr>
                <w:rFonts w:ascii="TH SarabunPSK" w:hAnsi="TH SarabunPSK" w:cs="TH SarabunPSK"/>
                <w:color w:val="000099"/>
              </w:rPr>
              <w:t xml:space="preserve">  </w:t>
            </w:r>
            <w:r w:rsidR="00FE3279" w:rsidRPr="00A84F26">
              <w:rPr>
                <w:rFonts w:ascii="TH SarabunPSK" w:eastAsia="Times New Roman" w:hAnsi="TH SarabunPSK" w:cs="TH SarabunPSK"/>
                <w:color w:val="000099"/>
                <w:cs/>
              </w:rPr>
              <w:t>สถานบริการสุขภาพภาครัฐ ภาคเอกชน สถานประกอบการเพื่อสุขภาพ และผู้ประกอบโรคศิลปะ ได้รับการส่งเสริมสนับสนุน พัฒนา ควบคุม กำกับ มีมาตรฐานตามที่กฎหมายกำหนด และยกระดับคุณภาพบริการสู่สากล</w:t>
            </w:r>
          </w:p>
        </w:tc>
      </w:tr>
      <w:tr w:rsidR="006A761C" w:rsidRPr="00A84F26" w:rsidTr="00EE05A7">
        <w:trPr>
          <w:trHeight w:val="287"/>
          <w:tblHeader/>
        </w:trPr>
        <w:tc>
          <w:tcPr>
            <w:tcW w:w="3350" w:type="dxa"/>
            <w:vMerge w:val="restart"/>
            <w:vAlign w:val="center"/>
          </w:tcPr>
          <w:p w:rsidR="006A761C" w:rsidRPr="00A84F26" w:rsidRDefault="006A761C" w:rsidP="002400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84F2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ตัวชี้วัด</w:t>
            </w:r>
          </w:p>
        </w:tc>
        <w:tc>
          <w:tcPr>
            <w:tcW w:w="1060" w:type="dxa"/>
            <w:vMerge w:val="restart"/>
            <w:vAlign w:val="center"/>
          </w:tcPr>
          <w:p w:rsidR="006A761C" w:rsidRPr="00A84F26" w:rsidRDefault="006A761C" w:rsidP="006E0EA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  <w:r w:rsidRPr="00A84F26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A84F26">
              <w:rPr>
                <w:rFonts w:ascii="TH SarabunPSK" w:hAnsi="TH SarabunPSK" w:cs="TH SarabunPSK"/>
                <w:b/>
                <w:bCs/>
                <w:cs/>
              </w:rPr>
              <w:t xml:space="preserve">ปี </w:t>
            </w:r>
            <w:r w:rsidR="006E0EAD" w:rsidRPr="00A84F26">
              <w:rPr>
                <w:rFonts w:ascii="TH SarabunPSK" w:hAnsi="TH SarabunPSK" w:cs="TH SarabunPSK"/>
                <w:b/>
                <w:bCs/>
              </w:rPr>
              <w:t>2555</w:t>
            </w:r>
          </w:p>
        </w:tc>
        <w:tc>
          <w:tcPr>
            <w:tcW w:w="4996" w:type="dxa"/>
            <w:gridSpan w:val="3"/>
            <w:vAlign w:val="center"/>
          </w:tcPr>
          <w:p w:rsidR="006A761C" w:rsidRPr="00A84F26" w:rsidRDefault="006E0EAD" w:rsidP="007F604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ผลการดำเนินงาน ปี 255</w:t>
            </w:r>
            <w:r w:rsidRPr="00A84F26">
              <w:rPr>
                <w:rFonts w:ascii="TH SarabunPSK" w:hAnsi="TH SarabunPSK" w:cs="TH SarabunPSK"/>
                <w:b/>
                <w:bCs/>
              </w:rPr>
              <w:t>5</w:t>
            </w:r>
            <w:r w:rsidRPr="00A84F26">
              <w:rPr>
                <w:rFonts w:ascii="TH SarabunPSK" w:hAnsi="TH SarabunPSK" w:cs="TH SarabunPSK"/>
                <w:b/>
                <w:bCs/>
                <w:cs/>
              </w:rPr>
              <w:t xml:space="preserve"> รอบ </w:t>
            </w:r>
            <w:r w:rsidR="007F604D">
              <w:rPr>
                <w:rFonts w:ascii="TH SarabunPSK" w:hAnsi="TH SarabunPSK" w:cs="TH SarabunPSK" w:hint="cs"/>
                <w:b/>
                <w:bCs/>
                <w:cs/>
              </w:rPr>
              <w:t>6</w:t>
            </w:r>
            <w:r w:rsidRPr="00A84F26">
              <w:rPr>
                <w:rFonts w:ascii="TH SarabunPSK" w:hAnsi="TH SarabunPSK" w:cs="TH SarabunPSK"/>
                <w:b/>
                <w:bCs/>
                <w:cs/>
              </w:rPr>
              <w:t xml:space="preserve"> เดือน</w:t>
            </w:r>
          </w:p>
        </w:tc>
      </w:tr>
      <w:tr w:rsidR="006A761C" w:rsidRPr="00A84F26" w:rsidTr="00EE05A7">
        <w:trPr>
          <w:trHeight w:val="628"/>
          <w:tblHeader/>
        </w:trPr>
        <w:tc>
          <w:tcPr>
            <w:tcW w:w="3350" w:type="dxa"/>
            <w:vMerge/>
            <w:vAlign w:val="center"/>
          </w:tcPr>
          <w:p w:rsidR="006A761C" w:rsidRPr="00A84F26" w:rsidRDefault="006A761C" w:rsidP="002400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060" w:type="dxa"/>
            <w:vMerge/>
            <w:vAlign w:val="center"/>
          </w:tcPr>
          <w:p w:rsidR="006A761C" w:rsidRPr="00A84F26" w:rsidRDefault="006A761C" w:rsidP="002400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09" w:type="dxa"/>
          </w:tcPr>
          <w:p w:rsidR="006A761C" w:rsidRPr="00A84F26" w:rsidRDefault="006A761C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เป้าหมายไตรมาส 2</w:t>
            </w:r>
          </w:p>
        </w:tc>
        <w:tc>
          <w:tcPr>
            <w:tcW w:w="1051" w:type="dxa"/>
          </w:tcPr>
          <w:p w:rsidR="006A761C" w:rsidRPr="00A84F26" w:rsidRDefault="006A761C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ผลงาน</w:t>
            </w:r>
          </w:p>
        </w:tc>
        <w:tc>
          <w:tcPr>
            <w:tcW w:w="2836" w:type="dxa"/>
          </w:tcPr>
          <w:p w:rsidR="006A761C" w:rsidRPr="00A84F26" w:rsidRDefault="006A761C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อธิบายผลงาน</w:t>
            </w:r>
          </w:p>
          <w:p w:rsidR="006A761C" w:rsidRPr="00A84F26" w:rsidRDefault="006A761C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081444" w:rsidRPr="00A84F26" w:rsidTr="00EE05A7">
        <w:trPr>
          <w:trHeight w:val="1291"/>
        </w:trPr>
        <w:tc>
          <w:tcPr>
            <w:tcW w:w="3350" w:type="dxa"/>
          </w:tcPr>
          <w:p w:rsidR="00081444" w:rsidRPr="00A84F26" w:rsidRDefault="00005A6E" w:rsidP="00BA0ADC">
            <w:pPr>
              <w:tabs>
                <w:tab w:val="left" w:pos="4893"/>
                <w:tab w:val="left" w:pos="6133"/>
              </w:tabs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5</w:t>
            </w:r>
            <w:r w:rsidR="00081444" w:rsidRPr="00A84F26">
              <w:rPr>
                <w:rFonts w:ascii="TH SarabunPSK" w:hAnsi="TH SarabunPSK" w:cs="TH SarabunPSK"/>
                <w:cs/>
              </w:rPr>
              <w:t xml:space="preserve">. </w:t>
            </w:r>
            <w:r w:rsidR="00FE3279" w:rsidRPr="00A84F26">
              <w:rPr>
                <w:rFonts w:ascii="TH SarabunPSK" w:eastAsia="Times New Roman" w:hAnsi="TH SarabunPSK" w:cs="TH SarabunPSK"/>
                <w:cs/>
              </w:rPr>
              <w:t>จำนวนสถานบริการสุขภาพภาครัฐได้รับการส่งเสริมพัฒนาคุณภาพตามมาตรฐานงานสุขศึกษา</w:t>
            </w:r>
          </w:p>
        </w:tc>
        <w:tc>
          <w:tcPr>
            <w:tcW w:w="1060" w:type="dxa"/>
          </w:tcPr>
          <w:p w:rsidR="00081444" w:rsidRPr="00A84F26" w:rsidRDefault="00081444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 xml:space="preserve">1,000 </w:t>
            </w:r>
            <w:r w:rsidRPr="00A84F26">
              <w:rPr>
                <w:rFonts w:ascii="TH SarabunPSK" w:hAnsi="TH SarabunPSK" w:cs="TH SarabunPSK"/>
                <w:cs/>
              </w:rPr>
              <w:t>แห่ง</w:t>
            </w:r>
          </w:p>
        </w:tc>
        <w:tc>
          <w:tcPr>
            <w:tcW w:w="1109" w:type="dxa"/>
          </w:tcPr>
          <w:p w:rsidR="00081444" w:rsidRPr="00A84F26" w:rsidRDefault="00EC3A63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-</w:t>
            </w:r>
            <w:r w:rsidR="00FE3279" w:rsidRPr="00A84F26">
              <w:rPr>
                <w:rFonts w:ascii="TH SarabunPSK" w:hAnsi="TH SarabunPSK" w:cs="TH SarabunPSK"/>
              </w:rPr>
              <w:t xml:space="preserve"> </w:t>
            </w:r>
          </w:p>
          <w:p w:rsidR="00081444" w:rsidRPr="00A84F26" w:rsidRDefault="00081444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>แห่ง</w:t>
            </w:r>
          </w:p>
        </w:tc>
        <w:tc>
          <w:tcPr>
            <w:tcW w:w="1051" w:type="dxa"/>
          </w:tcPr>
          <w:p w:rsidR="00081444" w:rsidRPr="00A84F26" w:rsidRDefault="00FE3279" w:rsidP="000F6214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 xml:space="preserve"> </w:t>
            </w:r>
            <w:r w:rsidR="00EE05A7" w:rsidRPr="00A84F26">
              <w:rPr>
                <w:rFonts w:ascii="TH SarabunPSK" w:hAnsi="TH SarabunPSK" w:cs="TH SarabunPSK"/>
              </w:rPr>
              <w:t>n/a</w:t>
            </w:r>
          </w:p>
        </w:tc>
        <w:tc>
          <w:tcPr>
            <w:tcW w:w="2836" w:type="dxa"/>
          </w:tcPr>
          <w:p w:rsidR="00F53B34" w:rsidRPr="00A84F26" w:rsidRDefault="00FE3279" w:rsidP="006E0748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</w:rPr>
              <w:t xml:space="preserve"> </w:t>
            </w:r>
            <w:r w:rsidR="00EE05A7" w:rsidRPr="00A84F26">
              <w:rPr>
                <w:rFonts w:ascii="TH SarabunPSK" w:hAnsi="TH SarabunPSK" w:cs="TH SarabunPSK"/>
                <w:cs/>
              </w:rPr>
              <w:t xml:space="preserve">ความก้าวหน้าโครงการ </w:t>
            </w:r>
            <w:r w:rsidR="006E0748">
              <w:rPr>
                <w:rFonts w:ascii="TH SarabunPSK" w:hAnsi="TH SarabunPSK" w:cs="TH SarabunPSK"/>
              </w:rPr>
              <w:t>5</w:t>
            </w:r>
            <w:r w:rsidR="00EE05A7" w:rsidRPr="00A84F26">
              <w:rPr>
                <w:rFonts w:ascii="TH SarabunPSK" w:hAnsi="TH SarabunPSK" w:cs="TH SarabunPSK"/>
              </w:rPr>
              <w:t xml:space="preserve">0 </w:t>
            </w:r>
            <w:r w:rsidR="00EE05A7" w:rsidRPr="00A84F26">
              <w:rPr>
                <w:rFonts w:ascii="TH SarabunPSK" w:hAnsi="TH SarabunPSK" w:cs="TH SarabunPSK"/>
                <w:cs/>
              </w:rPr>
              <w:t>%</w:t>
            </w:r>
          </w:p>
        </w:tc>
      </w:tr>
      <w:tr w:rsidR="006A761C" w:rsidRPr="00A84F26" w:rsidTr="00EE05A7">
        <w:trPr>
          <w:trHeight w:val="1947"/>
        </w:trPr>
        <w:tc>
          <w:tcPr>
            <w:tcW w:w="3350" w:type="dxa"/>
          </w:tcPr>
          <w:p w:rsidR="006A761C" w:rsidRPr="00A84F26" w:rsidRDefault="00005A6E" w:rsidP="00BA0ADC">
            <w:pPr>
              <w:tabs>
                <w:tab w:val="left" w:pos="4893"/>
                <w:tab w:val="left" w:pos="6133"/>
              </w:tabs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6</w:t>
            </w:r>
            <w:r w:rsidR="006A761C" w:rsidRPr="00A84F26">
              <w:rPr>
                <w:rFonts w:ascii="TH SarabunPSK" w:hAnsi="TH SarabunPSK" w:cs="TH SarabunPSK"/>
                <w:cs/>
              </w:rPr>
              <w:t xml:space="preserve">. </w:t>
            </w:r>
            <w:r w:rsidR="00FE3279" w:rsidRPr="00A84F26">
              <w:rPr>
                <w:rFonts w:ascii="TH SarabunPSK" w:eastAsia="Times New Roman" w:hAnsi="TH SarabunPSK" w:cs="TH SarabunPSK"/>
                <w:cs/>
              </w:rPr>
              <w:t>จำนวนโครงการก่อสร้างของสถานบริการสุขภาพภาครัฐ ได้รับการส่งเสริม สนับสนุน</w:t>
            </w:r>
            <w:r w:rsidR="00FE3279" w:rsidRPr="00A84F26">
              <w:rPr>
                <w:rFonts w:ascii="TH SarabunPSK" w:eastAsia="Times New Roman" w:hAnsi="TH SarabunPSK" w:cs="TH SarabunPSK"/>
              </w:rPr>
              <w:t xml:space="preserve"> </w:t>
            </w:r>
            <w:r w:rsidR="00FE3279" w:rsidRPr="00A84F26">
              <w:rPr>
                <w:rFonts w:ascii="TH SarabunPSK" w:eastAsia="Times New Roman" w:hAnsi="TH SarabunPSK" w:cs="TH SarabunPSK"/>
                <w:cs/>
              </w:rPr>
              <w:t>พัฒนาคุณภาพมาตรฐานด้านอาคารและสภาพ</w:t>
            </w:r>
            <w:r w:rsidR="00A259DC" w:rsidRPr="00A84F26">
              <w:rPr>
                <w:rFonts w:ascii="TH SarabunPSK" w:eastAsia="Times New Roman" w:hAnsi="TH SarabunPSK" w:cs="TH SarabunPSK"/>
                <w:cs/>
              </w:rPr>
              <w:t xml:space="preserve"> </w:t>
            </w:r>
            <w:r w:rsidR="00FE3279" w:rsidRPr="00A84F26">
              <w:rPr>
                <w:rFonts w:ascii="TH SarabunPSK" w:eastAsia="Times New Roman" w:hAnsi="TH SarabunPSK" w:cs="TH SarabunPSK"/>
                <w:cs/>
              </w:rPr>
              <w:t>แวดล้อม</w:t>
            </w:r>
          </w:p>
        </w:tc>
        <w:tc>
          <w:tcPr>
            <w:tcW w:w="1060" w:type="dxa"/>
          </w:tcPr>
          <w:p w:rsidR="006A761C" w:rsidRPr="00A84F26" w:rsidRDefault="006A761C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 xml:space="preserve">190 </w:t>
            </w:r>
            <w:r w:rsidRPr="00A84F26">
              <w:rPr>
                <w:rFonts w:ascii="TH SarabunPSK" w:hAnsi="TH SarabunPSK" w:cs="TH SarabunPSK"/>
                <w:cs/>
              </w:rPr>
              <w:t>โครงการ</w:t>
            </w:r>
          </w:p>
        </w:tc>
        <w:tc>
          <w:tcPr>
            <w:tcW w:w="1109" w:type="dxa"/>
          </w:tcPr>
          <w:p w:rsidR="006A761C" w:rsidRPr="00A84F26" w:rsidRDefault="00EC3A63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95</w:t>
            </w:r>
            <w:r w:rsidR="00FE3279" w:rsidRPr="00A84F26">
              <w:rPr>
                <w:rFonts w:ascii="TH SarabunPSK" w:hAnsi="TH SarabunPSK" w:cs="TH SarabunPSK"/>
              </w:rPr>
              <w:t xml:space="preserve"> </w:t>
            </w:r>
          </w:p>
          <w:p w:rsidR="006A761C" w:rsidRPr="00A84F26" w:rsidRDefault="006A761C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โครงการ</w:t>
            </w:r>
          </w:p>
        </w:tc>
        <w:tc>
          <w:tcPr>
            <w:tcW w:w="1051" w:type="dxa"/>
          </w:tcPr>
          <w:p w:rsidR="006A761C" w:rsidRPr="00A84F26" w:rsidRDefault="00B85CF8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129</w:t>
            </w:r>
            <w:r w:rsidR="00FE3279" w:rsidRPr="00A84F26">
              <w:rPr>
                <w:rFonts w:ascii="TH SarabunPSK" w:hAnsi="TH SarabunPSK" w:cs="TH SarabunPSK"/>
              </w:rPr>
              <w:t xml:space="preserve"> </w:t>
            </w:r>
          </w:p>
          <w:p w:rsidR="006A761C" w:rsidRPr="00A84F26" w:rsidRDefault="006A761C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โครงการ</w:t>
            </w:r>
          </w:p>
          <w:p w:rsidR="00A259DC" w:rsidRPr="00A84F26" w:rsidRDefault="00A259DC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6" w:type="dxa"/>
          </w:tcPr>
          <w:p w:rsidR="00EE05A7" w:rsidRPr="00A84F26" w:rsidRDefault="00EE05A7" w:rsidP="006A761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ผลงาน</w:t>
            </w:r>
            <w:r w:rsidR="000F6214" w:rsidRPr="00A84F26">
              <w:rPr>
                <w:rFonts w:ascii="TH SarabunPSK" w:hAnsi="TH SarabunPSK" w:cs="TH SarabunPSK"/>
                <w:cs/>
              </w:rPr>
              <w:t>เท่ากับ</w:t>
            </w:r>
            <w:r w:rsidRPr="00A84F26">
              <w:rPr>
                <w:rFonts w:ascii="TH SarabunPSK" w:hAnsi="TH SarabunPSK" w:cs="TH SarabunPSK"/>
                <w:cs/>
              </w:rPr>
              <w:t xml:space="preserve">ร้อยละ </w:t>
            </w:r>
            <w:r w:rsidR="00B85CF8">
              <w:rPr>
                <w:rFonts w:ascii="TH SarabunPSK" w:hAnsi="TH SarabunPSK" w:cs="TH SarabunPSK"/>
              </w:rPr>
              <w:t>67</w:t>
            </w:r>
            <w:r w:rsidRPr="00A84F26">
              <w:rPr>
                <w:rFonts w:ascii="TH SarabunPSK" w:hAnsi="TH SarabunPSK" w:cs="TH SarabunPSK"/>
              </w:rPr>
              <w:t>.</w:t>
            </w:r>
            <w:r w:rsidR="00B85CF8">
              <w:rPr>
                <w:rFonts w:ascii="TH SarabunPSK" w:hAnsi="TH SarabunPSK" w:cs="TH SarabunPSK"/>
              </w:rPr>
              <w:t>8</w:t>
            </w:r>
            <w:r w:rsidRPr="00A84F26">
              <w:rPr>
                <w:rFonts w:ascii="TH SarabunPSK" w:hAnsi="TH SarabunPSK" w:cs="TH SarabunPSK"/>
                <w:cs/>
              </w:rPr>
              <w:t xml:space="preserve"> ของเป้าหมายปี </w:t>
            </w:r>
            <w:r w:rsidRPr="00A84F26">
              <w:rPr>
                <w:rFonts w:ascii="TH SarabunPSK" w:hAnsi="TH SarabunPSK" w:cs="TH SarabunPSK"/>
              </w:rPr>
              <w:t xml:space="preserve">2555 </w:t>
            </w:r>
            <w:r w:rsidRPr="00A84F26">
              <w:rPr>
                <w:rFonts w:ascii="TH SarabunPSK" w:hAnsi="TH SarabunPSK" w:cs="TH SarabunPSK"/>
                <w:cs/>
              </w:rPr>
              <w:t xml:space="preserve">และเท่ากับร้อยละ </w:t>
            </w:r>
            <w:r w:rsidR="00B85CF8">
              <w:rPr>
                <w:rFonts w:ascii="TH SarabunPSK" w:hAnsi="TH SarabunPSK" w:cs="TH SarabunPSK"/>
              </w:rPr>
              <w:t>135.7</w:t>
            </w:r>
            <w:r w:rsidRPr="00A84F26">
              <w:rPr>
                <w:rFonts w:ascii="TH SarabunPSK" w:hAnsi="TH SarabunPSK" w:cs="TH SarabunPSK"/>
                <w:cs/>
              </w:rPr>
              <w:t xml:space="preserve"> ของเป้าหมาย</w:t>
            </w:r>
          </w:p>
          <w:p w:rsidR="00EE05A7" w:rsidRPr="00A84F26" w:rsidRDefault="00EE05A7" w:rsidP="006A761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ไตรมาส</w:t>
            </w:r>
            <w:r w:rsidRPr="00A84F26">
              <w:rPr>
                <w:rFonts w:ascii="TH SarabunPSK" w:hAnsi="TH SarabunPSK" w:cs="TH SarabunPSK"/>
              </w:rPr>
              <w:t>2</w:t>
            </w:r>
          </w:p>
          <w:p w:rsidR="006A761C" w:rsidRPr="00A84F26" w:rsidRDefault="006A761C" w:rsidP="00EE05A7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0F6214" w:rsidRPr="00A84F26" w:rsidTr="00EE05A7">
        <w:trPr>
          <w:trHeight w:val="1549"/>
        </w:trPr>
        <w:tc>
          <w:tcPr>
            <w:tcW w:w="3350" w:type="dxa"/>
          </w:tcPr>
          <w:p w:rsidR="000F6214" w:rsidRPr="00A84F26" w:rsidRDefault="000F6214" w:rsidP="00BA0ADC">
            <w:pPr>
              <w:tabs>
                <w:tab w:val="left" w:pos="4893"/>
                <w:tab w:val="left" w:pos="6133"/>
              </w:tabs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</w:rPr>
              <w:lastRenderedPageBreak/>
              <w:t>7</w:t>
            </w:r>
            <w:r w:rsidRPr="00A84F26">
              <w:rPr>
                <w:rFonts w:ascii="TH SarabunPSK" w:hAnsi="TH SarabunPSK" w:cs="TH SarabunPSK"/>
                <w:cs/>
              </w:rPr>
              <w:t>. จำนวนสถานบริการสุขภาพภาครัฐ ได้รับการส่งเสริม สนับสนุน</w:t>
            </w:r>
            <w:r w:rsidRPr="00A84F26">
              <w:rPr>
                <w:rFonts w:ascii="TH SarabunPSK" w:hAnsi="TH SarabunPSK" w:cs="TH SarabunPSK"/>
              </w:rPr>
              <w:t xml:space="preserve"> </w:t>
            </w:r>
            <w:r w:rsidRPr="00A84F26">
              <w:rPr>
                <w:rFonts w:ascii="TH SarabunPSK" w:hAnsi="TH SarabunPSK" w:cs="TH SarabunPSK"/>
                <w:cs/>
              </w:rPr>
              <w:t>และพัฒนาคุณภาพตามมาตรฐานด้านวิศวกรรมการแพทย์</w:t>
            </w:r>
            <w:r w:rsidRPr="00A84F26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1060" w:type="dxa"/>
          </w:tcPr>
          <w:p w:rsidR="000F6214" w:rsidRPr="00A84F26" w:rsidRDefault="000F6214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 xml:space="preserve">500 </w:t>
            </w:r>
          </w:p>
          <w:p w:rsidR="000F6214" w:rsidRPr="00A84F26" w:rsidRDefault="000F6214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แห่ง</w:t>
            </w:r>
          </w:p>
        </w:tc>
        <w:tc>
          <w:tcPr>
            <w:tcW w:w="1109" w:type="dxa"/>
          </w:tcPr>
          <w:p w:rsidR="000F6214" w:rsidRPr="00A84F26" w:rsidRDefault="000F6214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 xml:space="preserve">250 </w:t>
            </w:r>
          </w:p>
          <w:p w:rsidR="000F6214" w:rsidRPr="00A84F26" w:rsidRDefault="000F6214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แห่ง</w:t>
            </w:r>
          </w:p>
        </w:tc>
        <w:tc>
          <w:tcPr>
            <w:tcW w:w="1051" w:type="dxa"/>
          </w:tcPr>
          <w:p w:rsidR="000F6214" w:rsidRPr="00A84F26" w:rsidRDefault="000F6214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2</w:t>
            </w:r>
            <w:r w:rsidR="00E463E6">
              <w:rPr>
                <w:rFonts w:ascii="TH SarabunPSK" w:hAnsi="TH SarabunPSK" w:cs="TH SarabunPSK"/>
              </w:rPr>
              <w:t>65</w:t>
            </w:r>
            <w:r w:rsidRPr="00A84F26">
              <w:rPr>
                <w:rFonts w:ascii="TH SarabunPSK" w:hAnsi="TH SarabunPSK" w:cs="TH SarabunPSK"/>
              </w:rPr>
              <w:t xml:space="preserve"> </w:t>
            </w:r>
          </w:p>
          <w:p w:rsidR="000F6214" w:rsidRPr="00A84F26" w:rsidRDefault="000F6214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แห่ง</w:t>
            </w:r>
          </w:p>
        </w:tc>
        <w:tc>
          <w:tcPr>
            <w:tcW w:w="2836" w:type="dxa"/>
          </w:tcPr>
          <w:p w:rsidR="000F6214" w:rsidRPr="00A84F26" w:rsidRDefault="000F6214" w:rsidP="00775765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 xml:space="preserve">ผลงานเท่ากับร้อยละ </w:t>
            </w:r>
            <w:r w:rsidR="00E463E6">
              <w:rPr>
                <w:rFonts w:ascii="TH SarabunPSK" w:hAnsi="TH SarabunPSK" w:cs="TH SarabunPSK"/>
              </w:rPr>
              <w:t>53</w:t>
            </w:r>
            <w:r w:rsidRPr="00A84F26">
              <w:rPr>
                <w:rFonts w:ascii="TH SarabunPSK" w:hAnsi="TH SarabunPSK" w:cs="TH SarabunPSK"/>
              </w:rPr>
              <w:t>.</w:t>
            </w:r>
            <w:r w:rsidR="00E463E6">
              <w:rPr>
                <w:rFonts w:ascii="TH SarabunPSK" w:hAnsi="TH SarabunPSK" w:cs="TH SarabunPSK"/>
              </w:rPr>
              <w:t>0</w:t>
            </w:r>
            <w:r w:rsidRPr="00A84F26">
              <w:rPr>
                <w:rFonts w:ascii="TH SarabunPSK" w:hAnsi="TH SarabunPSK" w:cs="TH SarabunPSK"/>
                <w:cs/>
              </w:rPr>
              <w:t xml:space="preserve"> ของเป้าหมายปี </w:t>
            </w:r>
            <w:r w:rsidRPr="00A84F26">
              <w:rPr>
                <w:rFonts w:ascii="TH SarabunPSK" w:hAnsi="TH SarabunPSK" w:cs="TH SarabunPSK"/>
              </w:rPr>
              <w:t xml:space="preserve">2555 </w:t>
            </w:r>
            <w:r w:rsidRPr="00A84F26">
              <w:rPr>
                <w:rFonts w:ascii="TH SarabunPSK" w:hAnsi="TH SarabunPSK" w:cs="TH SarabunPSK"/>
                <w:cs/>
              </w:rPr>
              <w:t xml:space="preserve">และเท่ากับร้อยละ </w:t>
            </w:r>
            <w:r w:rsidR="00E463E6">
              <w:rPr>
                <w:rFonts w:ascii="TH SarabunPSK" w:hAnsi="TH SarabunPSK" w:cs="TH SarabunPSK"/>
              </w:rPr>
              <w:t>106.0</w:t>
            </w:r>
            <w:r w:rsidRPr="00A84F26">
              <w:rPr>
                <w:rFonts w:ascii="TH SarabunPSK" w:hAnsi="TH SarabunPSK" w:cs="TH SarabunPSK"/>
                <w:cs/>
              </w:rPr>
              <w:t xml:space="preserve"> ของเป้าหมาย</w:t>
            </w:r>
          </w:p>
          <w:p w:rsidR="000F6214" w:rsidRPr="00A84F26" w:rsidRDefault="000F6214" w:rsidP="000F6214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ไตรมาส</w:t>
            </w:r>
            <w:r w:rsidRPr="00A84F26">
              <w:rPr>
                <w:rFonts w:ascii="TH SarabunPSK" w:hAnsi="TH SarabunPSK" w:cs="TH SarabunPSK"/>
              </w:rPr>
              <w:t>2</w:t>
            </w:r>
          </w:p>
        </w:tc>
      </w:tr>
      <w:tr w:rsidR="000F6214" w:rsidRPr="00A84F26" w:rsidTr="005E1D72">
        <w:trPr>
          <w:trHeight w:val="1780"/>
        </w:trPr>
        <w:tc>
          <w:tcPr>
            <w:tcW w:w="3350" w:type="dxa"/>
          </w:tcPr>
          <w:p w:rsidR="000F6214" w:rsidRPr="00A84F26" w:rsidRDefault="000F6214" w:rsidP="00BA0ADC">
            <w:pPr>
              <w:tabs>
                <w:tab w:val="left" w:pos="4893"/>
                <w:tab w:val="left" w:pos="6133"/>
              </w:tabs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8</w:t>
            </w:r>
            <w:r w:rsidRPr="00A84F26">
              <w:rPr>
                <w:rFonts w:ascii="TH SarabunPSK" w:hAnsi="TH SarabunPSK" w:cs="TH SarabunPSK"/>
                <w:cs/>
              </w:rPr>
              <w:t>. จำนวนสถานบริการสุขภาพภาคเอกชน (ในเขต กทม.) ที่ได้รับการส่งเสริม ควบคุม</w:t>
            </w:r>
            <w:r w:rsidRPr="00A84F26">
              <w:rPr>
                <w:rFonts w:ascii="TH SarabunPSK" w:hAnsi="TH SarabunPSK" w:cs="TH SarabunPSK"/>
              </w:rPr>
              <w:t xml:space="preserve"> </w:t>
            </w:r>
            <w:r w:rsidRPr="00A84F26">
              <w:rPr>
                <w:rFonts w:ascii="TH SarabunPSK" w:hAnsi="TH SarabunPSK" w:cs="TH SarabunPSK"/>
                <w:cs/>
              </w:rPr>
              <w:t xml:space="preserve">กำกับให้ได้คุณภาพมาตรฐานตามเกณฑ์ที่กฎหมายกำหนด </w:t>
            </w:r>
          </w:p>
        </w:tc>
        <w:tc>
          <w:tcPr>
            <w:tcW w:w="1060" w:type="dxa"/>
          </w:tcPr>
          <w:p w:rsidR="000F6214" w:rsidRPr="00A84F26" w:rsidRDefault="000F6214" w:rsidP="00FE3279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 xml:space="preserve">4,000 </w:t>
            </w:r>
            <w:r w:rsidRPr="00A84F26">
              <w:rPr>
                <w:rFonts w:ascii="TH SarabunPSK" w:hAnsi="TH SarabunPSK" w:cs="TH SarabunPSK"/>
                <w:cs/>
              </w:rPr>
              <w:t>แห่ง</w:t>
            </w:r>
          </w:p>
        </w:tc>
        <w:tc>
          <w:tcPr>
            <w:tcW w:w="1109" w:type="dxa"/>
          </w:tcPr>
          <w:p w:rsidR="000F6214" w:rsidRPr="00A84F26" w:rsidRDefault="000F6214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2,175</w:t>
            </w:r>
          </w:p>
          <w:p w:rsidR="000F6214" w:rsidRPr="00A84F26" w:rsidRDefault="000F6214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>แห่ง</w:t>
            </w:r>
          </w:p>
          <w:p w:rsidR="000F6214" w:rsidRPr="00A84F26" w:rsidRDefault="000F6214" w:rsidP="00BA0ADC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051" w:type="dxa"/>
          </w:tcPr>
          <w:p w:rsidR="000F6214" w:rsidRPr="00A84F26" w:rsidRDefault="000F6214" w:rsidP="008A656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 xml:space="preserve"> </w:t>
            </w:r>
            <w:r w:rsidR="003A1D2B">
              <w:rPr>
                <w:rFonts w:ascii="TH SarabunPSK" w:hAnsi="TH SarabunPSK" w:cs="TH SarabunPSK" w:hint="cs"/>
                <w:cs/>
              </w:rPr>
              <w:t>2</w:t>
            </w:r>
            <w:r w:rsidR="0051751A">
              <w:rPr>
                <w:rFonts w:ascii="TH SarabunPSK" w:hAnsi="TH SarabunPSK" w:cs="TH SarabunPSK"/>
              </w:rPr>
              <w:t>,</w:t>
            </w:r>
            <w:r w:rsidR="003A1D2B">
              <w:rPr>
                <w:rFonts w:ascii="TH SarabunPSK" w:hAnsi="TH SarabunPSK" w:cs="TH SarabunPSK" w:hint="cs"/>
                <w:cs/>
              </w:rPr>
              <w:t>051</w:t>
            </w:r>
          </w:p>
          <w:p w:rsidR="000F6214" w:rsidRDefault="000F6214" w:rsidP="008A656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แห่ง</w:t>
            </w:r>
          </w:p>
          <w:p w:rsidR="00D432F8" w:rsidRDefault="00D432F8" w:rsidP="00D432F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รพ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=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3A1D2B">
              <w:rPr>
                <w:rFonts w:ascii="TH SarabunPSK" w:hAnsi="TH SarabunPSK" w:cs="TH SarabunPSK" w:hint="cs"/>
                <w:sz w:val="24"/>
                <w:szCs w:val="24"/>
                <w:cs/>
              </w:rPr>
              <w:t>13</w:t>
            </w:r>
          </w:p>
          <w:p w:rsidR="00D432F8" w:rsidRPr="00D432F8" w:rsidRDefault="00D432F8" w:rsidP="003A1D2B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คลินิก </w:t>
            </w:r>
            <w:r>
              <w:rPr>
                <w:rFonts w:ascii="TH SarabunPSK" w:hAnsi="TH SarabunPSK" w:cs="TH SarabunPSK"/>
                <w:sz w:val="24"/>
                <w:szCs w:val="24"/>
              </w:rPr>
              <w:t>=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3A1D2B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 w:rsidR="003A1D2B">
              <w:rPr>
                <w:rFonts w:ascii="TH SarabunPSK" w:hAnsi="TH SarabunPSK" w:cs="TH SarabunPSK" w:hint="cs"/>
                <w:sz w:val="24"/>
                <w:szCs w:val="24"/>
                <w:cs/>
              </w:rPr>
              <w:t>038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แห่ง</w:t>
            </w:r>
          </w:p>
        </w:tc>
        <w:tc>
          <w:tcPr>
            <w:tcW w:w="2836" w:type="dxa"/>
          </w:tcPr>
          <w:p w:rsidR="000F6214" w:rsidRPr="00A84F26" w:rsidRDefault="000F6214" w:rsidP="00775765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 xml:space="preserve">ผลงานเท่ากับร้อยละ </w:t>
            </w:r>
            <w:r w:rsidR="003A1D2B">
              <w:rPr>
                <w:rFonts w:ascii="TH SarabunPSK" w:hAnsi="TH SarabunPSK" w:cs="TH SarabunPSK" w:hint="cs"/>
                <w:cs/>
              </w:rPr>
              <w:t>51.3</w:t>
            </w:r>
            <w:r w:rsidRPr="00A84F26">
              <w:rPr>
                <w:rFonts w:ascii="TH SarabunPSK" w:hAnsi="TH SarabunPSK" w:cs="TH SarabunPSK"/>
                <w:cs/>
              </w:rPr>
              <w:t xml:space="preserve"> ของเป้าหมายปี </w:t>
            </w:r>
            <w:r w:rsidRPr="00A84F26">
              <w:rPr>
                <w:rFonts w:ascii="TH SarabunPSK" w:hAnsi="TH SarabunPSK" w:cs="TH SarabunPSK"/>
              </w:rPr>
              <w:t xml:space="preserve">2555 </w:t>
            </w:r>
            <w:r w:rsidRPr="00A84F26">
              <w:rPr>
                <w:rFonts w:ascii="TH SarabunPSK" w:hAnsi="TH SarabunPSK" w:cs="TH SarabunPSK"/>
                <w:cs/>
              </w:rPr>
              <w:t xml:space="preserve">และเท่ากับร้อยละ </w:t>
            </w:r>
            <w:r w:rsidR="003A1D2B">
              <w:rPr>
                <w:rFonts w:ascii="TH SarabunPSK" w:hAnsi="TH SarabunPSK" w:cs="TH SarabunPSK" w:hint="cs"/>
                <w:cs/>
              </w:rPr>
              <w:t>94.3</w:t>
            </w:r>
            <w:r w:rsidRPr="00A84F26">
              <w:rPr>
                <w:rFonts w:ascii="TH SarabunPSK" w:hAnsi="TH SarabunPSK" w:cs="TH SarabunPSK"/>
                <w:cs/>
              </w:rPr>
              <w:t xml:space="preserve"> ของเป้าหมาย</w:t>
            </w:r>
          </w:p>
          <w:p w:rsidR="000F6214" w:rsidRPr="00A84F26" w:rsidRDefault="000F6214" w:rsidP="00775765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>ไตรมาส</w:t>
            </w:r>
            <w:r w:rsidRPr="00A84F26">
              <w:rPr>
                <w:rFonts w:ascii="TH SarabunPSK" w:hAnsi="TH SarabunPSK" w:cs="TH SarabunPSK"/>
              </w:rPr>
              <w:t>2</w:t>
            </w:r>
          </w:p>
        </w:tc>
      </w:tr>
      <w:tr w:rsidR="00F25648" w:rsidRPr="00A84F26" w:rsidTr="005E1D72">
        <w:trPr>
          <w:trHeight w:val="1411"/>
        </w:trPr>
        <w:tc>
          <w:tcPr>
            <w:tcW w:w="3350" w:type="dxa"/>
          </w:tcPr>
          <w:p w:rsidR="00F25648" w:rsidRPr="00A84F26" w:rsidRDefault="00F25648" w:rsidP="00BA0ADC">
            <w:pPr>
              <w:tabs>
                <w:tab w:val="left" w:pos="4893"/>
                <w:tab w:val="left" w:pos="6133"/>
              </w:tabs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9</w:t>
            </w:r>
            <w:r w:rsidRPr="00A84F26">
              <w:rPr>
                <w:rFonts w:ascii="TH SarabunPSK" w:hAnsi="TH SarabunPSK" w:cs="TH SarabunPSK"/>
                <w:cs/>
              </w:rPr>
              <w:t>. จำนวน สาขา/ศาสตร์การประกอบโรคศิลปะที่ได้รับการส่งเสริม ควบคุม กำกับ</w:t>
            </w:r>
            <w:r w:rsidRPr="00A84F26">
              <w:rPr>
                <w:rFonts w:ascii="TH SarabunPSK" w:hAnsi="TH SarabunPSK" w:cs="TH SarabunPSK"/>
              </w:rPr>
              <w:t xml:space="preserve"> </w:t>
            </w:r>
            <w:r w:rsidRPr="00A84F26">
              <w:rPr>
                <w:rFonts w:ascii="TH SarabunPSK" w:hAnsi="TH SarabunPSK" w:cs="TH SarabunPSK"/>
                <w:cs/>
              </w:rPr>
              <w:t xml:space="preserve">ให้ได้คุณภาพตามมาตรฐานการประกอบโรคศิลปะ </w:t>
            </w:r>
          </w:p>
        </w:tc>
        <w:tc>
          <w:tcPr>
            <w:tcW w:w="1060" w:type="dxa"/>
          </w:tcPr>
          <w:p w:rsidR="00F25648" w:rsidRPr="00A84F26" w:rsidRDefault="00F25648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 xml:space="preserve">11 </w:t>
            </w:r>
          </w:p>
          <w:p w:rsidR="00F25648" w:rsidRPr="00A84F26" w:rsidRDefault="00F25648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สาขา/ศาสตร์</w:t>
            </w:r>
          </w:p>
        </w:tc>
        <w:tc>
          <w:tcPr>
            <w:tcW w:w="1109" w:type="dxa"/>
          </w:tcPr>
          <w:p w:rsidR="00F25648" w:rsidRPr="00A84F26" w:rsidRDefault="00F25648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1</w:t>
            </w:r>
          </w:p>
          <w:p w:rsidR="00F25648" w:rsidRPr="00A84F26" w:rsidRDefault="00F25648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สาขา/ศาสตร์</w:t>
            </w:r>
          </w:p>
          <w:p w:rsidR="00F25648" w:rsidRPr="00A84F26" w:rsidRDefault="00F25648" w:rsidP="00BA0ADC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051" w:type="dxa"/>
          </w:tcPr>
          <w:p w:rsidR="00F25648" w:rsidRPr="00A84F26" w:rsidRDefault="00F25648" w:rsidP="00F25648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1</w:t>
            </w:r>
          </w:p>
          <w:p w:rsidR="00F25648" w:rsidRPr="00A84F26" w:rsidRDefault="00F25648" w:rsidP="00F25648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สาขา/ศาสตร์</w:t>
            </w:r>
          </w:p>
          <w:p w:rsidR="00F25648" w:rsidRPr="00A84F26" w:rsidRDefault="00F25648" w:rsidP="000F6214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6" w:type="dxa"/>
          </w:tcPr>
          <w:p w:rsidR="00F25648" w:rsidRPr="00A84F26" w:rsidRDefault="00F25648" w:rsidP="00790068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 xml:space="preserve">ผลงานเท่ากับร้อยละ </w:t>
            </w:r>
            <w:r>
              <w:rPr>
                <w:rFonts w:ascii="TH SarabunPSK" w:hAnsi="TH SarabunPSK" w:cs="TH SarabunPSK"/>
              </w:rPr>
              <w:t>9</w:t>
            </w:r>
            <w:r w:rsidRPr="00A84F26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0</w:t>
            </w:r>
            <w:r w:rsidRPr="00A84F26">
              <w:rPr>
                <w:rFonts w:ascii="TH SarabunPSK" w:hAnsi="TH SarabunPSK" w:cs="TH SarabunPSK"/>
                <w:cs/>
              </w:rPr>
              <w:t xml:space="preserve"> ของเป้าหมายปี </w:t>
            </w:r>
            <w:r w:rsidRPr="00A84F26">
              <w:rPr>
                <w:rFonts w:ascii="TH SarabunPSK" w:hAnsi="TH SarabunPSK" w:cs="TH SarabunPSK"/>
              </w:rPr>
              <w:t xml:space="preserve">2555 </w:t>
            </w:r>
            <w:r w:rsidRPr="00A84F26">
              <w:rPr>
                <w:rFonts w:ascii="TH SarabunPSK" w:hAnsi="TH SarabunPSK" w:cs="TH SarabunPSK"/>
                <w:cs/>
              </w:rPr>
              <w:t xml:space="preserve">และเท่ากับร้อยละ </w:t>
            </w:r>
            <w:r>
              <w:rPr>
                <w:rFonts w:ascii="TH SarabunPSK" w:hAnsi="TH SarabunPSK" w:cs="TH SarabunPSK"/>
              </w:rPr>
              <w:t>100.0</w:t>
            </w:r>
            <w:r w:rsidRPr="00A84F26">
              <w:rPr>
                <w:rFonts w:ascii="TH SarabunPSK" w:hAnsi="TH SarabunPSK" w:cs="TH SarabunPSK"/>
                <w:cs/>
              </w:rPr>
              <w:t xml:space="preserve"> ของเป้าหมาย</w:t>
            </w:r>
          </w:p>
          <w:p w:rsidR="00F25648" w:rsidRPr="00A84F26" w:rsidRDefault="00F25648" w:rsidP="00790068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ไตรมาส</w:t>
            </w:r>
            <w:r w:rsidRPr="00A84F26">
              <w:rPr>
                <w:rFonts w:ascii="TH SarabunPSK" w:hAnsi="TH SarabunPSK" w:cs="TH SarabunPSK"/>
              </w:rPr>
              <w:t>2</w:t>
            </w:r>
          </w:p>
        </w:tc>
      </w:tr>
      <w:tr w:rsidR="00EC3A63" w:rsidRPr="00A84F26" w:rsidTr="00EE05A7">
        <w:trPr>
          <w:trHeight w:val="745"/>
        </w:trPr>
        <w:tc>
          <w:tcPr>
            <w:tcW w:w="3350" w:type="dxa"/>
          </w:tcPr>
          <w:p w:rsidR="00EC3A63" w:rsidRPr="00A84F26" w:rsidRDefault="00EC3A63" w:rsidP="00323738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10</w:t>
            </w:r>
            <w:r w:rsidRPr="00A84F26">
              <w:rPr>
                <w:rFonts w:ascii="TH SarabunPSK" w:hAnsi="TH SarabunPSK" w:cs="TH SarabunPSK"/>
                <w:cs/>
              </w:rPr>
              <w:t xml:space="preserve">. </w:t>
            </w:r>
            <w:r w:rsidRPr="00A84F26">
              <w:rPr>
                <w:rFonts w:ascii="TH SarabunPSK" w:eastAsia="Times New Roman" w:hAnsi="TH SarabunPSK" w:cs="TH SarabunPSK"/>
                <w:cs/>
              </w:rPr>
              <w:t>จำนวนกิจกรรมการส่งเสริมคุ้มครองด้านบริการสุขภาพ</w:t>
            </w:r>
          </w:p>
        </w:tc>
        <w:tc>
          <w:tcPr>
            <w:tcW w:w="1060" w:type="dxa"/>
          </w:tcPr>
          <w:p w:rsidR="00EC3A63" w:rsidRPr="00A84F26" w:rsidRDefault="00EC3A63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3</w:t>
            </w:r>
          </w:p>
          <w:p w:rsidR="00EC3A63" w:rsidRPr="00A84F26" w:rsidRDefault="00EC3A63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1109" w:type="dxa"/>
          </w:tcPr>
          <w:p w:rsidR="00EC3A63" w:rsidRPr="00A84F26" w:rsidRDefault="00EC3A63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3</w:t>
            </w:r>
          </w:p>
          <w:p w:rsidR="00EC3A63" w:rsidRPr="00A84F26" w:rsidRDefault="00EC3A63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1051" w:type="dxa"/>
          </w:tcPr>
          <w:p w:rsidR="00EC3A63" w:rsidRPr="00A84F26" w:rsidRDefault="00EC3A63" w:rsidP="000F6214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</w:rPr>
              <w:t xml:space="preserve"> </w:t>
            </w:r>
            <w:r w:rsidR="000F6214" w:rsidRPr="00A84F26">
              <w:rPr>
                <w:rFonts w:ascii="TH SarabunPSK" w:hAnsi="TH SarabunPSK" w:cs="TH SarabunPSK"/>
              </w:rPr>
              <w:t>n/a</w:t>
            </w:r>
          </w:p>
        </w:tc>
        <w:tc>
          <w:tcPr>
            <w:tcW w:w="2836" w:type="dxa"/>
          </w:tcPr>
          <w:p w:rsidR="00EC3A63" w:rsidRPr="00A84F26" w:rsidRDefault="00EC3A63" w:rsidP="00164758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 xml:space="preserve"> </w:t>
            </w:r>
            <w:r w:rsidR="000F6214" w:rsidRPr="00A84F26">
              <w:rPr>
                <w:rFonts w:ascii="TH SarabunPSK" w:hAnsi="TH SarabunPSK" w:cs="TH SarabunPSK"/>
                <w:cs/>
              </w:rPr>
              <w:t xml:space="preserve">ความก้าวหน้าโครงการ </w:t>
            </w:r>
            <w:r w:rsidR="00164758" w:rsidRPr="00A84F26">
              <w:rPr>
                <w:rFonts w:ascii="TH SarabunPSK" w:hAnsi="TH SarabunPSK" w:cs="TH SarabunPSK"/>
              </w:rPr>
              <w:t>40</w:t>
            </w:r>
            <w:r w:rsidR="000F6214" w:rsidRPr="00A84F26">
              <w:rPr>
                <w:rFonts w:ascii="TH SarabunPSK" w:hAnsi="TH SarabunPSK" w:cs="TH SarabunPSK"/>
              </w:rPr>
              <w:t xml:space="preserve"> </w:t>
            </w:r>
            <w:r w:rsidR="000F6214" w:rsidRPr="00A84F26">
              <w:rPr>
                <w:rFonts w:ascii="TH SarabunPSK" w:hAnsi="TH SarabunPSK" w:cs="TH SarabunPSK"/>
                <w:cs/>
              </w:rPr>
              <w:t>%</w:t>
            </w:r>
          </w:p>
        </w:tc>
      </w:tr>
      <w:tr w:rsidR="00164758" w:rsidRPr="00A84F26" w:rsidTr="00EE05A7">
        <w:trPr>
          <w:trHeight w:val="1420"/>
        </w:trPr>
        <w:tc>
          <w:tcPr>
            <w:tcW w:w="3350" w:type="dxa"/>
          </w:tcPr>
          <w:p w:rsidR="00164758" w:rsidRPr="00A84F26" w:rsidRDefault="00164758" w:rsidP="00BA0AD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 xml:space="preserve">11. </w:t>
            </w:r>
            <w:r w:rsidRPr="00A84F26">
              <w:rPr>
                <w:rFonts w:ascii="TH SarabunPSK" w:eastAsia="Times New Roman" w:hAnsi="TH SarabunPSK" w:cs="TH SarabunPSK"/>
                <w:cs/>
              </w:rPr>
              <w:t>จำนวนสถานประกอบการเพื่อสุขภาพได้รับการส่งเสริม สนับสนุน พัฒนา</w:t>
            </w:r>
            <w:r w:rsidRPr="00A84F26">
              <w:rPr>
                <w:rFonts w:ascii="TH SarabunPSK" w:eastAsia="Times New Roman" w:hAnsi="TH SarabunPSK" w:cs="TH SarabunPSK"/>
              </w:rPr>
              <w:t xml:space="preserve"> </w:t>
            </w:r>
            <w:r w:rsidRPr="00A84F26">
              <w:rPr>
                <w:rFonts w:ascii="TH SarabunPSK" w:eastAsia="Times New Roman" w:hAnsi="TH SarabunPSK" w:cs="TH SarabunPSK"/>
                <w:cs/>
              </w:rPr>
              <w:t>คุณภาพมาตรฐานตามที่กำหนด</w:t>
            </w:r>
          </w:p>
        </w:tc>
        <w:tc>
          <w:tcPr>
            <w:tcW w:w="1060" w:type="dxa"/>
          </w:tcPr>
          <w:p w:rsidR="00164758" w:rsidRPr="00A84F26" w:rsidRDefault="00164758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1,200</w:t>
            </w:r>
          </w:p>
          <w:p w:rsidR="00164758" w:rsidRPr="00A84F26" w:rsidRDefault="00164758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>แห่ง</w:t>
            </w:r>
          </w:p>
        </w:tc>
        <w:tc>
          <w:tcPr>
            <w:tcW w:w="1109" w:type="dxa"/>
          </w:tcPr>
          <w:p w:rsidR="00164758" w:rsidRPr="00A84F26" w:rsidRDefault="00164758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690</w:t>
            </w:r>
          </w:p>
          <w:p w:rsidR="00164758" w:rsidRPr="00A84F26" w:rsidRDefault="00164758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แห่ง</w:t>
            </w:r>
          </w:p>
        </w:tc>
        <w:tc>
          <w:tcPr>
            <w:tcW w:w="1051" w:type="dxa"/>
          </w:tcPr>
          <w:p w:rsidR="00164758" w:rsidRPr="00A84F26" w:rsidRDefault="00164758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75</w:t>
            </w:r>
          </w:p>
          <w:p w:rsidR="00164758" w:rsidRPr="00A84F26" w:rsidRDefault="00164758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แห่ง</w:t>
            </w:r>
          </w:p>
          <w:p w:rsidR="00164758" w:rsidRPr="00A84F26" w:rsidRDefault="00164758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>(กทม.)</w:t>
            </w:r>
          </w:p>
        </w:tc>
        <w:tc>
          <w:tcPr>
            <w:tcW w:w="2836" w:type="dxa"/>
          </w:tcPr>
          <w:p w:rsidR="00164758" w:rsidRPr="00A84F26" w:rsidRDefault="00164758" w:rsidP="00775765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 xml:space="preserve">ผลงานเท่ากับร้อยละ </w:t>
            </w:r>
            <w:r w:rsidR="00D85968" w:rsidRPr="00A84F26">
              <w:rPr>
                <w:rFonts w:ascii="TH SarabunPSK" w:hAnsi="TH SarabunPSK" w:cs="TH SarabunPSK"/>
              </w:rPr>
              <w:t>6</w:t>
            </w:r>
            <w:r w:rsidRPr="00A84F26">
              <w:rPr>
                <w:rFonts w:ascii="TH SarabunPSK" w:hAnsi="TH SarabunPSK" w:cs="TH SarabunPSK"/>
              </w:rPr>
              <w:t>.</w:t>
            </w:r>
            <w:r w:rsidR="00D85968" w:rsidRPr="00A84F26">
              <w:rPr>
                <w:rFonts w:ascii="TH SarabunPSK" w:hAnsi="TH SarabunPSK" w:cs="TH SarabunPSK"/>
              </w:rPr>
              <w:t>2</w:t>
            </w:r>
            <w:r w:rsidRPr="00A84F26">
              <w:rPr>
                <w:rFonts w:ascii="TH SarabunPSK" w:hAnsi="TH SarabunPSK" w:cs="TH SarabunPSK"/>
                <w:cs/>
              </w:rPr>
              <w:t xml:space="preserve"> ของเป้าหมายปี </w:t>
            </w:r>
            <w:r w:rsidRPr="00A84F26">
              <w:rPr>
                <w:rFonts w:ascii="TH SarabunPSK" w:hAnsi="TH SarabunPSK" w:cs="TH SarabunPSK"/>
              </w:rPr>
              <w:t xml:space="preserve">2555 </w:t>
            </w:r>
            <w:r w:rsidRPr="00A84F26">
              <w:rPr>
                <w:rFonts w:ascii="TH SarabunPSK" w:hAnsi="TH SarabunPSK" w:cs="TH SarabunPSK"/>
                <w:cs/>
              </w:rPr>
              <w:t xml:space="preserve">และเท่ากับร้อยละ </w:t>
            </w:r>
            <w:r w:rsidRPr="00A84F26">
              <w:rPr>
                <w:rFonts w:ascii="TH SarabunPSK" w:hAnsi="TH SarabunPSK" w:cs="TH SarabunPSK"/>
              </w:rPr>
              <w:t>1</w:t>
            </w:r>
            <w:r w:rsidR="00D85968" w:rsidRPr="00A84F26">
              <w:rPr>
                <w:rFonts w:ascii="TH SarabunPSK" w:hAnsi="TH SarabunPSK" w:cs="TH SarabunPSK"/>
              </w:rPr>
              <w:t>0</w:t>
            </w:r>
            <w:r w:rsidRPr="00A84F26">
              <w:rPr>
                <w:rFonts w:ascii="TH SarabunPSK" w:hAnsi="TH SarabunPSK" w:cs="TH SarabunPSK"/>
              </w:rPr>
              <w:t>.</w:t>
            </w:r>
            <w:r w:rsidR="00D85968" w:rsidRPr="00A84F26">
              <w:rPr>
                <w:rFonts w:ascii="TH SarabunPSK" w:hAnsi="TH SarabunPSK" w:cs="TH SarabunPSK"/>
              </w:rPr>
              <w:t>8</w:t>
            </w:r>
            <w:r w:rsidRPr="00A84F26">
              <w:rPr>
                <w:rFonts w:ascii="TH SarabunPSK" w:hAnsi="TH SarabunPSK" w:cs="TH SarabunPSK"/>
                <w:cs/>
              </w:rPr>
              <w:t xml:space="preserve"> ของเป้าหมาย</w:t>
            </w:r>
          </w:p>
          <w:p w:rsidR="00164758" w:rsidRPr="00A84F26" w:rsidRDefault="00164758" w:rsidP="00775765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ไตรมาส</w:t>
            </w:r>
            <w:r w:rsidRPr="00A84F26">
              <w:rPr>
                <w:rFonts w:ascii="TH SarabunPSK" w:hAnsi="TH SarabunPSK" w:cs="TH SarabunPSK"/>
              </w:rPr>
              <w:t>2</w:t>
            </w:r>
          </w:p>
        </w:tc>
      </w:tr>
      <w:tr w:rsidR="00FE3279" w:rsidRPr="00A84F26" w:rsidTr="00EE05A7">
        <w:trPr>
          <w:trHeight w:val="1501"/>
        </w:trPr>
        <w:tc>
          <w:tcPr>
            <w:tcW w:w="3350" w:type="dxa"/>
          </w:tcPr>
          <w:p w:rsidR="00FE3279" w:rsidRPr="00A84F26" w:rsidRDefault="00005A6E" w:rsidP="00775765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12</w:t>
            </w:r>
            <w:r w:rsidR="00FE3279" w:rsidRPr="00A84F26">
              <w:rPr>
                <w:rFonts w:ascii="TH SarabunPSK" w:hAnsi="TH SarabunPSK" w:cs="TH SarabunPSK"/>
                <w:cs/>
              </w:rPr>
              <w:t xml:space="preserve">. </w:t>
            </w:r>
            <w:r w:rsidR="00323738" w:rsidRPr="00A84F26">
              <w:rPr>
                <w:rFonts w:ascii="TH SarabunPSK" w:eastAsia="Times New Roman" w:hAnsi="TH SarabunPSK" w:cs="TH SarabunPSK"/>
                <w:cs/>
              </w:rPr>
              <w:t>จำนวนสถานบริการสุขภาพที่ได้รับการส่งเสริม สนับสนุน</w:t>
            </w:r>
            <w:r w:rsidR="00323738" w:rsidRPr="00A84F26">
              <w:rPr>
                <w:rFonts w:ascii="TH SarabunPSK" w:eastAsia="Times New Roman" w:hAnsi="TH SarabunPSK" w:cs="TH SarabunPSK"/>
              </w:rPr>
              <w:t xml:space="preserve"> </w:t>
            </w:r>
            <w:r w:rsidR="00323738" w:rsidRPr="00A84F26">
              <w:rPr>
                <w:rFonts w:ascii="TH SarabunPSK" w:eastAsia="Times New Roman" w:hAnsi="TH SarabunPSK" w:cs="TH SarabunPSK"/>
                <w:cs/>
              </w:rPr>
              <w:t>และพัฒนาระบบบริการสุขภาพให้มีมาตรฐานสากล</w:t>
            </w:r>
          </w:p>
        </w:tc>
        <w:tc>
          <w:tcPr>
            <w:tcW w:w="1060" w:type="dxa"/>
          </w:tcPr>
          <w:p w:rsidR="00323738" w:rsidRPr="00A84F26" w:rsidRDefault="00323738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7</w:t>
            </w:r>
            <w:r w:rsidR="00FE3279" w:rsidRPr="00A84F26">
              <w:rPr>
                <w:rFonts w:ascii="TH SarabunPSK" w:hAnsi="TH SarabunPSK" w:cs="TH SarabunPSK"/>
              </w:rPr>
              <w:t xml:space="preserve">0 </w:t>
            </w:r>
          </w:p>
          <w:p w:rsidR="00FE3279" w:rsidRPr="00A84F26" w:rsidRDefault="00FE3279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แห่ง</w:t>
            </w:r>
          </w:p>
        </w:tc>
        <w:tc>
          <w:tcPr>
            <w:tcW w:w="1109" w:type="dxa"/>
          </w:tcPr>
          <w:p w:rsidR="00FE3279" w:rsidRPr="00A84F26" w:rsidRDefault="00EC3A63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30</w:t>
            </w:r>
          </w:p>
          <w:p w:rsidR="00EC3A63" w:rsidRPr="00A84F26" w:rsidRDefault="00EC3A63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แห่ง</w:t>
            </w:r>
          </w:p>
          <w:p w:rsidR="00FE3279" w:rsidRPr="00A84F26" w:rsidRDefault="00FE3279" w:rsidP="00775765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051" w:type="dxa"/>
          </w:tcPr>
          <w:p w:rsidR="00FE3279" w:rsidRPr="00A84F26" w:rsidRDefault="00FE3279" w:rsidP="000F6214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</w:rPr>
              <w:t xml:space="preserve"> </w:t>
            </w:r>
            <w:r w:rsidR="000F6214" w:rsidRPr="00A84F26">
              <w:rPr>
                <w:rFonts w:ascii="TH SarabunPSK" w:hAnsi="TH SarabunPSK" w:cs="TH SarabunPSK"/>
              </w:rPr>
              <w:t>n/a</w:t>
            </w:r>
          </w:p>
        </w:tc>
        <w:tc>
          <w:tcPr>
            <w:tcW w:w="2836" w:type="dxa"/>
          </w:tcPr>
          <w:p w:rsidR="00FE3279" w:rsidRPr="00A84F26" w:rsidRDefault="00FE3279" w:rsidP="00EF007B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 xml:space="preserve"> </w:t>
            </w:r>
            <w:r w:rsidR="0085618A" w:rsidRPr="00A84F26">
              <w:rPr>
                <w:rFonts w:ascii="TH SarabunPSK" w:hAnsi="TH SarabunPSK" w:cs="TH SarabunPSK"/>
                <w:cs/>
              </w:rPr>
              <w:t xml:space="preserve">ความก้าวหน้าโครงการ </w:t>
            </w:r>
            <w:r w:rsidR="00EF007B">
              <w:rPr>
                <w:rFonts w:ascii="TH SarabunPSK" w:hAnsi="TH SarabunPSK" w:cs="TH SarabunPSK" w:hint="cs"/>
                <w:cs/>
              </w:rPr>
              <w:t>3</w:t>
            </w:r>
            <w:r w:rsidR="005841DE">
              <w:rPr>
                <w:rFonts w:ascii="TH SarabunPSK" w:hAnsi="TH SarabunPSK" w:cs="TH SarabunPSK"/>
              </w:rPr>
              <w:t>5</w:t>
            </w:r>
            <w:r w:rsidR="0085618A" w:rsidRPr="00A84F26">
              <w:rPr>
                <w:rFonts w:ascii="TH SarabunPSK" w:hAnsi="TH SarabunPSK" w:cs="TH SarabunPSK"/>
              </w:rPr>
              <w:t xml:space="preserve"> </w:t>
            </w:r>
            <w:r w:rsidR="0085618A" w:rsidRPr="00A84F26">
              <w:rPr>
                <w:rFonts w:ascii="TH SarabunPSK" w:hAnsi="TH SarabunPSK" w:cs="TH SarabunPSK"/>
                <w:cs/>
              </w:rPr>
              <w:t>%</w:t>
            </w:r>
          </w:p>
        </w:tc>
      </w:tr>
      <w:tr w:rsidR="00323738" w:rsidRPr="00A84F26" w:rsidTr="00EE05A7">
        <w:trPr>
          <w:trHeight w:val="1501"/>
        </w:trPr>
        <w:tc>
          <w:tcPr>
            <w:tcW w:w="3350" w:type="dxa"/>
          </w:tcPr>
          <w:p w:rsidR="00323738" w:rsidRPr="00A84F26" w:rsidRDefault="00005A6E" w:rsidP="00775765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13</w:t>
            </w:r>
            <w:r w:rsidR="00203D80" w:rsidRPr="00A84F26">
              <w:rPr>
                <w:rFonts w:ascii="TH SarabunPSK" w:hAnsi="TH SarabunPSK" w:cs="TH SarabunPSK"/>
              </w:rPr>
              <w:t xml:space="preserve">. </w:t>
            </w:r>
            <w:r w:rsidR="00203D80" w:rsidRPr="00A84F26">
              <w:rPr>
                <w:rFonts w:ascii="TH SarabunPSK" w:eastAsia="Times New Roman" w:hAnsi="TH SarabunPSK" w:cs="TH SarabunPSK"/>
                <w:cs/>
              </w:rPr>
              <w:t>จำนวนสถานบริการสุขภาพที่ได้รับการส่งเสริมพัฒนาให้มีมาตรฐานการบริการสร้างเสริมและบำบัดรักษาสุขภาพแบบองค์รวม</w:t>
            </w:r>
          </w:p>
        </w:tc>
        <w:tc>
          <w:tcPr>
            <w:tcW w:w="1060" w:type="dxa"/>
          </w:tcPr>
          <w:p w:rsidR="00323738" w:rsidRPr="007F604D" w:rsidRDefault="00203D80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</w:rPr>
            </w:pPr>
            <w:r w:rsidRPr="007F604D">
              <w:rPr>
                <w:rFonts w:ascii="TH SarabunPSK" w:hAnsi="TH SarabunPSK" w:cs="TH SarabunPSK"/>
                <w:color w:val="FF0000"/>
              </w:rPr>
              <w:t>30</w:t>
            </w:r>
          </w:p>
          <w:p w:rsidR="00203D80" w:rsidRPr="007F604D" w:rsidRDefault="00203D80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 w:rsidRPr="007F604D">
              <w:rPr>
                <w:rFonts w:ascii="TH SarabunPSK" w:hAnsi="TH SarabunPSK" w:cs="TH SarabunPSK"/>
                <w:color w:val="FF0000"/>
                <w:cs/>
              </w:rPr>
              <w:t>แห่ง</w:t>
            </w:r>
          </w:p>
        </w:tc>
        <w:tc>
          <w:tcPr>
            <w:tcW w:w="1109" w:type="dxa"/>
          </w:tcPr>
          <w:p w:rsidR="00323738" w:rsidRPr="007F604D" w:rsidRDefault="00EC3A63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</w:rPr>
            </w:pPr>
            <w:r w:rsidRPr="007F604D">
              <w:rPr>
                <w:rFonts w:ascii="TH SarabunPSK" w:hAnsi="TH SarabunPSK" w:cs="TH SarabunPSK"/>
                <w:color w:val="FF0000"/>
              </w:rPr>
              <w:t>10</w:t>
            </w:r>
          </w:p>
          <w:p w:rsidR="00EC3A63" w:rsidRPr="007F604D" w:rsidRDefault="00EC3A63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</w:rPr>
            </w:pPr>
            <w:r w:rsidRPr="007F604D">
              <w:rPr>
                <w:rFonts w:ascii="TH SarabunPSK" w:hAnsi="TH SarabunPSK" w:cs="TH SarabunPSK"/>
                <w:color w:val="FF0000"/>
                <w:cs/>
              </w:rPr>
              <w:t>แห่ง</w:t>
            </w:r>
          </w:p>
        </w:tc>
        <w:tc>
          <w:tcPr>
            <w:tcW w:w="1051" w:type="dxa"/>
          </w:tcPr>
          <w:p w:rsidR="00323738" w:rsidRPr="007F604D" w:rsidRDefault="000F6214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</w:rPr>
            </w:pPr>
            <w:r w:rsidRPr="007F604D">
              <w:rPr>
                <w:rFonts w:ascii="TH SarabunPSK" w:hAnsi="TH SarabunPSK" w:cs="TH SarabunPSK"/>
                <w:color w:val="FF0000"/>
              </w:rPr>
              <w:t>n/a</w:t>
            </w:r>
          </w:p>
        </w:tc>
        <w:tc>
          <w:tcPr>
            <w:tcW w:w="2836" w:type="dxa"/>
          </w:tcPr>
          <w:p w:rsidR="00323738" w:rsidRPr="00A84F26" w:rsidRDefault="0085618A" w:rsidP="005841DE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 xml:space="preserve">ความก้าวหน้าโครงการ </w:t>
            </w:r>
            <w:r w:rsidR="00164758" w:rsidRPr="00A84F26">
              <w:rPr>
                <w:rFonts w:ascii="TH SarabunPSK" w:hAnsi="TH SarabunPSK" w:cs="TH SarabunPSK"/>
              </w:rPr>
              <w:t>2</w:t>
            </w:r>
            <w:r w:rsidR="005841DE">
              <w:rPr>
                <w:rFonts w:ascii="TH SarabunPSK" w:hAnsi="TH SarabunPSK" w:cs="TH SarabunPSK"/>
              </w:rPr>
              <w:t>5</w:t>
            </w:r>
            <w:r w:rsidRPr="00A84F26">
              <w:rPr>
                <w:rFonts w:ascii="TH SarabunPSK" w:hAnsi="TH SarabunPSK" w:cs="TH SarabunPSK"/>
              </w:rPr>
              <w:t xml:space="preserve"> </w:t>
            </w:r>
            <w:r w:rsidRPr="00A84F26">
              <w:rPr>
                <w:rFonts w:ascii="TH SarabunPSK" w:hAnsi="TH SarabunPSK" w:cs="TH SarabunPSK"/>
                <w:cs/>
              </w:rPr>
              <w:t>%</w:t>
            </w:r>
          </w:p>
        </w:tc>
      </w:tr>
      <w:tr w:rsidR="00323738" w:rsidRPr="00A84F26" w:rsidTr="00EE05A7">
        <w:trPr>
          <w:trHeight w:val="1168"/>
        </w:trPr>
        <w:tc>
          <w:tcPr>
            <w:tcW w:w="3350" w:type="dxa"/>
            <w:tcBorders>
              <w:bottom w:val="single" w:sz="4" w:space="0" w:color="auto"/>
            </w:tcBorders>
          </w:tcPr>
          <w:p w:rsidR="00323738" w:rsidRPr="00A84F26" w:rsidRDefault="00203D80" w:rsidP="00005A6E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1</w:t>
            </w:r>
            <w:r w:rsidR="00005A6E" w:rsidRPr="00A84F26">
              <w:rPr>
                <w:rFonts w:ascii="TH SarabunPSK" w:hAnsi="TH SarabunPSK" w:cs="TH SarabunPSK"/>
              </w:rPr>
              <w:t>4</w:t>
            </w:r>
            <w:r w:rsidRPr="00A84F26">
              <w:rPr>
                <w:rFonts w:ascii="TH SarabunPSK" w:hAnsi="TH SarabunPSK" w:cs="TH SarabunPSK"/>
              </w:rPr>
              <w:t xml:space="preserve">. </w:t>
            </w:r>
            <w:r w:rsidRPr="00A84F26">
              <w:rPr>
                <w:rFonts w:ascii="TH SarabunPSK" w:eastAsia="Times New Roman" w:hAnsi="TH SarabunPSK" w:cs="TH SarabunPSK"/>
                <w:cs/>
              </w:rPr>
              <w:t>จำนวนผลงานการวิจัย</w:t>
            </w:r>
            <w:r w:rsidRPr="00A84F26">
              <w:rPr>
                <w:rFonts w:ascii="TH SarabunPSK" w:eastAsia="Times New Roman" w:hAnsi="TH SarabunPSK" w:cs="TH SarabunPSK"/>
              </w:rPr>
              <w:t xml:space="preserve"> </w:t>
            </w:r>
            <w:r w:rsidRPr="00A84F26">
              <w:rPr>
                <w:rFonts w:ascii="TH SarabunPSK" w:eastAsia="Times New Roman" w:hAnsi="TH SarabunPSK" w:cs="TH SarabunPSK"/>
                <w:cs/>
              </w:rPr>
              <w:t>พัฒนาองค์ความรู้ และ เทคโนโลยีด้านระบบสนับสนุนบริการสุขภาพ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323738" w:rsidRPr="00A84F26" w:rsidRDefault="00203D80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6</w:t>
            </w:r>
          </w:p>
          <w:p w:rsidR="00203D80" w:rsidRPr="00A84F26" w:rsidRDefault="00203D80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>เรื่อง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323738" w:rsidRPr="00A84F26" w:rsidRDefault="00EC3A63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-</w:t>
            </w:r>
          </w:p>
          <w:p w:rsidR="00EC3A63" w:rsidRPr="00A84F26" w:rsidRDefault="00EC3A63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>เรื่อง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323738" w:rsidRPr="00A84F26" w:rsidRDefault="000F6214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n/a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323738" w:rsidRDefault="00164758" w:rsidP="00775765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 xml:space="preserve">ความก้าวหน้าโครงการ </w:t>
            </w:r>
            <w:r w:rsidR="00827BE7">
              <w:rPr>
                <w:rFonts w:ascii="TH SarabunPSK" w:hAnsi="TH SarabunPSK" w:cs="TH SarabunPSK" w:hint="cs"/>
                <w:cs/>
              </w:rPr>
              <w:t>4</w:t>
            </w:r>
            <w:r w:rsidRPr="00A84F26">
              <w:rPr>
                <w:rFonts w:ascii="TH SarabunPSK" w:hAnsi="TH SarabunPSK" w:cs="TH SarabunPSK"/>
              </w:rPr>
              <w:t>0</w:t>
            </w:r>
            <w:r w:rsidR="0085618A" w:rsidRPr="00A84F26">
              <w:rPr>
                <w:rFonts w:ascii="TH SarabunPSK" w:hAnsi="TH SarabunPSK" w:cs="TH SarabunPSK"/>
              </w:rPr>
              <w:t xml:space="preserve"> </w:t>
            </w:r>
            <w:r w:rsidR="0085618A" w:rsidRPr="00A84F26">
              <w:rPr>
                <w:rFonts w:ascii="TH SarabunPSK" w:hAnsi="TH SarabunPSK" w:cs="TH SarabunPSK"/>
                <w:cs/>
              </w:rPr>
              <w:t>%</w:t>
            </w:r>
          </w:p>
          <w:p w:rsidR="00E463E6" w:rsidRDefault="00E463E6" w:rsidP="00775765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วศ 4 เรื่อง </w:t>
            </w:r>
            <w:r>
              <w:rPr>
                <w:rFonts w:ascii="TH SarabunPSK" w:hAnsi="TH SarabunPSK" w:cs="TH SarabunPSK"/>
              </w:rPr>
              <w:t>= 47</w:t>
            </w:r>
            <w:r>
              <w:rPr>
                <w:rFonts w:ascii="TH SarabunPSK" w:hAnsi="TH SarabunPSK" w:cs="TH SarabunPSK" w:hint="cs"/>
                <w:cs/>
              </w:rPr>
              <w:t>%</w:t>
            </w:r>
          </w:p>
          <w:p w:rsidR="00E463E6" w:rsidRDefault="00E463E6" w:rsidP="00775765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สช 1 เรื่อง </w:t>
            </w:r>
            <w:r>
              <w:rPr>
                <w:rFonts w:ascii="TH SarabunPSK" w:hAnsi="TH SarabunPSK" w:cs="TH SarabunPSK"/>
              </w:rPr>
              <w:t>=</w:t>
            </w:r>
          </w:p>
          <w:p w:rsidR="00E463E6" w:rsidRPr="00A84F26" w:rsidRDefault="00E463E6" w:rsidP="00775765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ส   1 เรื่อง </w:t>
            </w:r>
            <w:r>
              <w:rPr>
                <w:rFonts w:ascii="TH SarabunPSK" w:hAnsi="TH SarabunPSK" w:cs="TH SarabunPSK"/>
              </w:rPr>
              <w:t>=</w:t>
            </w:r>
          </w:p>
        </w:tc>
      </w:tr>
    </w:tbl>
    <w:p w:rsidR="00402B01" w:rsidRDefault="00402B01" w:rsidP="00EE05A7">
      <w:pPr>
        <w:spacing w:after="120" w:line="240" w:lineRule="auto"/>
        <w:rPr>
          <w:rFonts w:ascii="TH SarabunPSK" w:eastAsia="Times New Roman" w:hAnsi="TH SarabunPSK" w:cs="TH SarabunPSK" w:hint="cs"/>
          <w:b/>
          <w:bCs/>
          <w:sz w:val="36"/>
          <w:szCs w:val="36"/>
        </w:rPr>
      </w:pPr>
    </w:p>
    <w:p w:rsidR="009A09E1" w:rsidRPr="00A84F26" w:rsidRDefault="009A09E1" w:rsidP="00EE05A7">
      <w:pPr>
        <w:spacing w:after="12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A84F26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lastRenderedPageBreak/>
        <w:t>ประเด็นยุทธศาสตร์เสริมสร้างการมีส่วนร่วมในการพัฒนาพฤติกรรมสุขภาพของประชาชน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2"/>
        <w:gridCol w:w="1131"/>
        <w:gridCol w:w="1131"/>
        <w:gridCol w:w="1125"/>
        <w:gridCol w:w="2667"/>
      </w:tblGrid>
      <w:tr w:rsidR="009A09E1" w:rsidRPr="00A84F26" w:rsidTr="0016627E">
        <w:trPr>
          <w:trHeight w:val="646"/>
          <w:tblHeader/>
        </w:trPr>
        <w:tc>
          <w:tcPr>
            <w:tcW w:w="9406" w:type="dxa"/>
            <w:gridSpan w:val="5"/>
            <w:tcBorders>
              <w:top w:val="nil"/>
              <w:left w:val="nil"/>
              <w:right w:val="nil"/>
            </w:tcBorders>
            <w:shd w:val="clear" w:color="auto" w:fill="DAEEF3" w:themeFill="accent5" w:themeFillTint="33"/>
            <w:vAlign w:val="center"/>
          </w:tcPr>
          <w:p w:rsidR="009A09E1" w:rsidRPr="00A84F26" w:rsidRDefault="00D406C5" w:rsidP="00005A6E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84F2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เป้าประสงค์</w:t>
            </w:r>
            <w:r w:rsidRPr="00A84F26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  <w:r w:rsidR="006F42D6" w:rsidRPr="00A84F26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 xml:space="preserve"> ประชาชนสามารถพึ่งตนเองด้านสุขภาพได้และระบบสุขภาพภาคประชาชนมีความเข้มแข็ง</w:t>
            </w:r>
          </w:p>
        </w:tc>
      </w:tr>
      <w:tr w:rsidR="00C823C7" w:rsidRPr="00A84F26" w:rsidTr="00110864">
        <w:trPr>
          <w:trHeight w:val="269"/>
          <w:tblHeader/>
        </w:trPr>
        <w:tc>
          <w:tcPr>
            <w:tcW w:w="3352" w:type="dxa"/>
            <w:vMerge w:val="restart"/>
            <w:vAlign w:val="center"/>
          </w:tcPr>
          <w:p w:rsidR="00C823C7" w:rsidRPr="00A84F26" w:rsidRDefault="00C823C7" w:rsidP="00AD62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84F2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ตัวชี้วัด</w:t>
            </w:r>
          </w:p>
        </w:tc>
        <w:tc>
          <w:tcPr>
            <w:tcW w:w="1131" w:type="dxa"/>
            <w:vMerge w:val="restart"/>
            <w:vAlign w:val="center"/>
          </w:tcPr>
          <w:p w:rsidR="00C823C7" w:rsidRPr="00A84F26" w:rsidRDefault="00C823C7" w:rsidP="00AD62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  <w:r w:rsidR="00625395" w:rsidRPr="00A84F26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625395" w:rsidRPr="00A84F26">
              <w:rPr>
                <w:rFonts w:ascii="TH SarabunPSK" w:hAnsi="TH SarabunPSK" w:cs="TH SarabunPSK"/>
                <w:b/>
                <w:bCs/>
                <w:cs/>
              </w:rPr>
              <w:t xml:space="preserve">ปี </w:t>
            </w:r>
            <w:r w:rsidR="00625395" w:rsidRPr="00A84F26">
              <w:rPr>
                <w:rFonts w:ascii="TH SarabunPSK" w:hAnsi="TH SarabunPSK" w:cs="TH SarabunPSK"/>
                <w:b/>
                <w:bCs/>
              </w:rPr>
              <w:t>2555</w:t>
            </w:r>
          </w:p>
        </w:tc>
        <w:tc>
          <w:tcPr>
            <w:tcW w:w="4923" w:type="dxa"/>
            <w:gridSpan w:val="3"/>
            <w:vAlign w:val="center"/>
          </w:tcPr>
          <w:p w:rsidR="00C823C7" w:rsidRPr="00A84F26" w:rsidRDefault="00625395" w:rsidP="007F604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ผลการดำเนินงาน ปี 255</w:t>
            </w:r>
            <w:r w:rsidRPr="00A84F26">
              <w:rPr>
                <w:rFonts w:ascii="TH SarabunPSK" w:hAnsi="TH SarabunPSK" w:cs="TH SarabunPSK"/>
                <w:b/>
                <w:bCs/>
              </w:rPr>
              <w:t>5</w:t>
            </w:r>
            <w:r w:rsidRPr="00A84F26">
              <w:rPr>
                <w:rFonts w:ascii="TH SarabunPSK" w:hAnsi="TH SarabunPSK" w:cs="TH SarabunPSK"/>
                <w:b/>
                <w:bCs/>
                <w:cs/>
              </w:rPr>
              <w:t xml:space="preserve"> รอบ </w:t>
            </w:r>
            <w:r w:rsidR="007F604D">
              <w:rPr>
                <w:rFonts w:ascii="TH SarabunPSK" w:hAnsi="TH SarabunPSK" w:cs="TH SarabunPSK" w:hint="cs"/>
                <w:b/>
                <w:bCs/>
                <w:cs/>
              </w:rPr>
              <w:t>6</w:t>
            </w:r>
            <w:r w:rsidRPr="00A84F26">
              <w:rPr>
                <w:rFonts w:ascii="TH SarabunPSK" w:hAnsi="TH SarabunPSK" w:cs="TH SarabunPSK"/>
                <w:b/>
                <w:bCs/>
                <w:cs/>
              </w:rPr>
              <w:t xml:space="preserve"> เดือน</w:t>
            </w:r>
          </w:p>
        </w:tc>
      </w:tr>
      <w:tr w:rsidR="00404547" w:rsidRPr="00A84F26" w:rsidTr="00110864">
        <w:trPr>
          <w:trHeight w:val="533"/>
          <w:tblHeader/>
        </w:trPr>
        <w:tc>
          <w:tcPr>
            <w:tcW w:w="3352" w:type="dxa"/>
            <w:vMerge/>
            <w:vAlign w:val="center"/>
          </w:tcPr>
          <w:p w:rsidR="00404547" w:rsidRPr="00A84F26" w:rsidRDefault="00404547" w:rsidP="00AD620F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1" w:type="dxa"/>
            <w:vMerge/>
            <w:vAlign w:val="center"/>
          </w:tcPr>
          <w:p w:rsidR="00404547" w:rsidRPr="00A84F26" w:rsidRDefault="00404547" w:rsidP="00AD620F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1" w:type="dxa"/>
            <w:vAlign w:val="center"/>
          </w:tcPr>
          <w:p w:rsidR="00404547" w:rsidRPr="00A84F26" w:rsidRDefault="00404547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เป้าหมายไตรมาส 2</w:t>
            </w:r>
          </w:p>
        </w:tc>
        <w:tc>
          <w:tcPr>
            <w:tcW w:w="1125" w:type="dxa"/>
            <w:vAlign w:val="center"/>
          </w:tcPr>
          <w:p w:rsidR="00404547" w:rsidRPr="00A84F26" w:rsidRDefault="00404547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ผลงาน</w:t>
            </w:r>
          </w:p>
        </w:tc>
        <w:tc>
          <w:tcPr>
            <w:tcW w:w="2667" w:type="dxa"/>
            <w:vAlign w:val="center"/>
          </w:tcPr>
          <w:p w:rsidR="00404547" w:rsidRPr="00A84F26" w:rsidRDefault="00404547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อธิบายผลงาน</w:t>
            </w:r>
          </w:p>
          <w:p w:rsidR="00404547" w:rsidRPr="00A84F26" w:rsidRDefault="00404547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9A09E1" w:rsidRPr="00A84F26" w:rsidTr="00091A9C">
        <w:trPr>
          <w:trHeight w:val="581"/>
        </w:trPr>
        <w:tc>
          <w:tcPr>
            <w:tcW w:w="3352" w:type="dxa"/>
          </w:tcPr>
          <w:p w:rsidR="009A09E1" w:rsidRPr="00A84F26" w:rsidRDefault="006F42D6" w:rsidP="00091A9C">
            <w:pPr>
              <w:spacing w:after="0" w:line="240" w:lineRule="auto"/>
              <w:rPr>
                <w:rFonts w:ascii="TH SarabunPSK" w:eastAsia="Times New Roman" w:hAnsi="TH SarabunPSK" w:cs="TH SarabunPSK"/>
                <w:cs/>
              </w:rPr>
            </w:pPr>
            <w:r w:rsidRPr="00A84F26">
              <w:rPr>
                <w:rFonts w:ascii="TH SarabunPSK" w:eastAsia="Times New Roman" w:hAnsi="TH SarabunPSK" w:cs="TH SarabunPSK"/>
              </w:rPr>
              <w:t>1</w:t>
            </w:r>
            <w:r w:rsidR="00005A6E" w:rsidRPr="00A84F26">
              <w:rPr>
                <w:rFonts w:ascii="TH SarabunPSK" w:eastAsia="Times New Roman" w:hAnsi="TH SarabunPSK" w:cs="TH SarabunPSK"/>
              </w:rPr>
              <w:t>5</w:t>
            </w:r>
            <w:r w:rsidR="009A09E1" w:rsidRPr="00A84F26">
              <w:rPr>
                <w:rFonts w:ascii="TH SarabunPSK" w:eastAsia="Times New Roman" w:hAnsi="TH SarabunPSK" w:cs="TH SarabunPSK"/>
                <w:cs/>
              </w:rPr>
              <w:t xml:space="preserve">. </w:t>
            </w:r>
            <w:r w:rsidRPr="00A84F26">
              <w:rPr>
                <w:rFonts w:ascii="TH SarabunPSK" w:eastAsia="Times New Roman" w:hAnsi="TH SarabunPSK" w:cs="TH SarabunPSK"/>
                <w:cs/>
              </w:rPr>
              <w:t xml:space="preserve">ร้อยละของกลุ่มเด็กและเยาวชนอายุ </w:t>
            </w:r>
            <w:r w:rsidRPr="00A84F26">
              <w:rPr>
                <w:rFonts w:ascii="TH SarabunPSK" w:eastAsia="Times New Roman" w:hAnsi="TH SarabunPSK" w:cs="TH SarabunPSK"/>
              </w:rPr>
              <w:t xml:space="preserve">6-15 </w:t>
            </w:r>
            <w:r w:rsidRPr="00A84F26">
              <w:rPr>
                <w:rFonts w:ascii="TH SarabunPSK" w:eastAsia="Times New Roman" w:hAnsi="TH SarabunPSK" w:cs="TH SarabunPSK"/>
                <w:cs/>
              </w:rPr>
              <w:t>ปี</w:t>
            </w:r>
            <w:r w:rsidRPr="00A84F26">
              <w:rPr>
                <w:rFonts w:ascii="TH SarabunPSK" w:eastAsia="Times New Roman" w:hAnsi="TH SarabunPSK" w:cs="TH SarabunPSK"/>
              </w:rPr>
              <w:t xml:space="preserve"> </w:t>
            </w:r>
            <w:r w:rsidRPr="00A84F26">
              <w:rPr>
                <w:rFonts w:ascii="TH SarabunPSK" w:eastAsia="Times New Roman" w:hAnsi="TH SarabunPSK" w:cs="TH SarabunPSK"/>
                <w:cs/>
              </w:rPr>
              <w:t>ในสถานศึกษามีพฤติกรรมสุขภาพตามแนวทางสุขบัญญัติแห่งชาติ</w:t>
            </w:r>
          </w:p>
        </w:tc>
        <w:tc>
          <w:tcPr>
            <w:tcW w:w="1131" w:type="dxa"/>
          </w:tcPr>
          <w:p w:rsidR="009A09E1" w:rsidRPr="00A84F26" w:rsidRDefault="009A09E1" w:rsidP="004045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ร้อยละ</w:t>
            </w:r>
          </w:p>
          <w:p w:rsidR="009A09E1" w:rsidRPr="00A84F26" w:rsidRDefault="009A09E1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eastAsia="Times New Roman" w:hAnsi="TH SarabunPSK" w:cs="TH SarabunPSK"/>
                <w:cs/>
              </w:rPr>
              <w:t>7</w:t>
            </w:r>
            <w:r w:rsidR="00067708" w:rsidRPr="00A84F26">
              <w:rPr>
                <w:rFonts w:ascii="TH SarabunPSK" w:eastAsia="Times New Roman" w:hAnsi="TH SarabunPSK" w:cs="TH SarabunPSK"/>
                <w:cs/>
              </w:rPr>
              <w:t>0</w:t>
            </w:r>
          </w:p>
        </w:tc>
        <w:tc>
          <w:tcPr>
            <w:tcW w:w="1131" w:type="dxa"/>
          </w:tcPr>
          <w:p w:rsidR="009A09E1" w:rsidRPr="00A84F26" w:rsidRDefault="009A09E1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-</w:t>
            </w:r>
          </w:p>
          <w:p w:rsidR="009A09E1" w:rsidRPr="00A84F26" w:rsidRDefault="009A09E1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25" w:type="dxa"/>
          </w:tcPr>
          <w:p w:rsidR="009A09E1" w:rsidRPr="00A84F26" w:rsidRDefault="009A09E1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n/a</w:t>
            </w:r>
          </w:p>
        </w:tc>
        <w:tc>
          <w:tcPr>
            <w:tcW w:w="2667" w:type="dxa"/>
          </w:tcPr>
          <w:p w:rsidR="00AA5A93" w:rsidRPr="00A84F26" w:rsidRDefault="0042174E" w:rsidP="0042174E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วาง</w:t>
            </w:r>
            <w:r w:rsidRPr="00A84F26">
              <w:rPr>
                <w:rFonts w:ascii="TH SarabunPSK" w:hAnsi="TH SarabunPSK" w:cs="TH SarabunPSK"/>
                <w:cs/>
              </w:rPr>
              <w:t xml:space="preserve">ผลงานไตรมาส </w:t>
            </w:r>
            <w:r w:rsidRPr="00A84F26">
              <w:rPr>
                <w:rFonts w:ascii="TH SarabunPSK" w:hAnsi="TH SarabunPSK" w:cs="TH SarabunPSK"/>
              </w:rPr>
              <w:t>4</w:t>
            </w:r>
          </w:p>
        </w:tc>
      </w:tr>
      <w:tr w:rsidR="00D406C5" w:rsidRPr="00A84F26" w:rsidTr="00404547">
        <w:trPr>
          <w:trHeight w:val="751"/>
        </w:trPr>
        <w:tc>
          <w:tcPr>
            <w:tcW w:w="3352" w:type="dxa"/>
          </w:tcPr>
          <w:p w:rsidR="00D406C5" w:rsidRPr="00A84F26" w:rsidRDefault="00005A6E" w:rsidP="00091A9C">
            <w:pPr>
              <w:spacing w:after="0" w:line="240" w:lineRule="auto"/>
              <w:rPr>
                <w:rFonts w:ascii="TH SarabunPSK" w:eastAsia="Times New Roman" w:hAnsi="TH SarabunPSK" w:cs="TH SarabunPSK"/>
                <w:cs/>
              </w:rPr>
            </w:pPr>
            <w:r w:rsidRPr="00A84F26">
              <w:rPr>
                <w:rFonts w:ascii="TH SarabunPSK" w:eastAsia="Times New Roman" w:hAnsi="TH SarabunPSK" w:cs="TH SarabunPSK"/>
              </w:rPr>
              <w:t>16</w:t>
            </w:r>
            <w:r w:rsidR="00D406C5" w:rsidRPr="00A84F26">
              <w:rPr>
                <w:rFonts w:ascii="TH SarabunPSK" w:eastAsia="Times New Roman" w:hAnsi="TH SarabunPSK" w:cs="TH SarabunPSK"/>
                <w:cs/>
              </w:rPr>
              <w:t xml:space="preserve">. </w:t>
            </w:r>
            <w:r w:rsidR="006F42D6" w:rsidRPr="00A84F26">
              <w:rPr>
                <w:rFonts w:ascii="TH SarabunPSK" w:eastAsia="Times New Roman" w:hAnsi="TH SarabunPSK" w:cs="TH SarabunPSK"/>
                <w:cs/>
              </w:rPr>
              <w:t xml:space="preserve">ร้อยละของประชาชนกลุ่มเป้าหมายอายุ </w:t>
            </w:r>
            <w:r w:rsidR="006F42D6" w:rsidRPr="00A84F26">
              <w:rPr>
                <w:rFonts w:ascii="TH SarabunPSK" w:eastAsia="Times New Roman" w:hAnsi="TH SarabunPSK" w:cs="TH SarabunPSK"/>
              </w:rPr>
              <w:t xml:space="preserve">15 </w:t>
            </w:r>
            <w:r w:rsidR="006F42D6" w:rsidRPr="00A84F26">
              <w:rPr>
                <w:rFonts w:ascii="TH SarabunPSK" w:eastAsia="Times New Roman" w:hAnsi="TH SarabunPSK" w:cs="TH SarabunPSK"/>
                <w:cs/>
              </w:rPr>
              <w:t>ปีขึ้นไปมีพฤติกรรมในการดูแลสุขภาพที่ถูกต้อง</w:t>
            </w:r>
          </w:p>
        </w:tc>
        <w:tc>
          <w:tcPr>
            <w:tcW w:w="1131" w:type="dxa"/>
          </w:tcPr>
          <w:p w:rsidR="00D406C5" w:rsidRPr="00A84F26" w:rsidRDefault="00D406C5" w:rsidP="004045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ร้อยละ</w:t>
            </w:r>
          </w:p>
          <w:p w:rsidR="00D406C5" w:rsidRPr="00A84F26" w:rsidRDefault="006F42D6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eastAsia="Times New Roman" w:hAnsi="TH SarabunPSK" w:cs="TH SarabunPSK"/>
              </w:rPr>
              <w:t>7</w:t>
            </w:r>
            <w:r w:rsidR="00D406C5" w:rsidRPr="00A84F26">
              <w:rPr>
                <w:rFonts w:ascii="TH SarabunPSK" w:eastAsia="Times New Roman" w:hAnsi="TH SarabunPSK" w:cs="TH SarabunPSK"/>
                <w:cs/>
              </w:rPr>
              <w:t>0</w:t>
            </w:r>
          </w:p>
        </w:tc>
        <w:tc>
          <w:tcPr>
            <w:tcW w:w="1131" w:type="dxa"/>
          </w:tcPr>
          <w:p w:rsidR="00D406C5" w:rsidRPr="00A84F26" w:rsidRDefault="00D406C5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-</w:t>
            </w:r>
          </w:p>
          <w:p w:rsidR="00D406C5" w:rsidRPr="00A84F26" w:rsidRDefault="00D406C5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25" w:type="dxa"/>
          </w:tcPr>
          <w:p w:rsidR="00D406C5" w:rsidRPr="00A84F26" w:rsidRDefault="00D406C5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n/a</w:t>
            </w:r>
          </w:p>
        </w:tc>
        <w:tc>
          <w:tcPr>
            <w:tcW w:w="2667" w:type="dxa"/>
          </w:tcPr>
          <w:p w:rsidR="004247A2" w:rsidRPr="00A84F26" w:rsidRDefault="0042174E" w:rsidP="0042174E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วาง</w:t>
            </w:r>
            <w:r w:rsidRPr="00A84F26">
              <w:rPr>
                <w:rFonts w:ascii="TH SarabunPSK" w:hAnsi="TH SarabunPSK" w:cs="TH SarabunPSK"/>
                <w:cs/>
              </w:rPr>
              <w:t xml:space="preserve">ผลงานไตรมาส </w:t>
            </w:r>
            <w:r w:rsidRPr="00A84F26">
              <w:rPr>
                <w:rFonts w:ascii="TH SarabunPSK" w:hAnsi="TH SarabunPSK" w:cs="TH SarabunPSK"/>
              </w:rPr>
              <w:t>4</w:t>
            </w:r>
          </w:p>
        </w:tc>
      </w:tr>
      <w:tr w:rsidR="006F42D6" w:rsidRPr="00A84F26" w:rsidTr="006F42D6">
        <w:trPr>
          <w:trHeight w:val="808"/>
        </w:trPr>
        <w:tc>
          <w:tcPr>
            <w:tcW w:w="3352" w:type="dxa"/>
          </w:tcPr>
          <w:p w:rsidR="006F42D6" w:rsidRPr="00A84F26" w:rsidRDefault="00005A6E" w:rsidP="00091A9C">
            <w:pPr>
              <w:spacing w:after="0" w:line="240" w:lineRule="auto"/>
              <w:rPr>
                <w:rFonts w:ascii="TH SarabunPSK" w:eastAsia="Times New Roman" w:hAnsi="TH SarabunPSK" w:cs="TH SarabunPSK"/>
              </w:rPr>
            </w:pPr>
            <w:r w:rsidRPr="00A84F26">
              <w:rPr>
                <w:rFonts w:ascii="TH SarabunPSK" w:eastAsia="Times New Roman" w:hAnsi="TH SarabunPSK" w:cs="TH SarabunPSK"/>
              </w:rPr>
              <w:t>17</w:t>
            </w:r>
            <w:r w:rsidR="006F42D6" w:rsidRPr="00A84F26">
              <w:rPr>
                <w:rFonts w:ascii="TH SarabunPSK" w:eastAsia="Times New Roman" w:hAnsi="TH SarabunPSK" w:cs="TH SarabunPSK"/>
              </w:rPr>
              <w:t xml:space="preserve">. </w:t>
            </w:r>
            <w:r w:rsidR="006F42D6" w:rsidRPr="00A84F26">
              <w:rPr>
                <w:rFonts w:ascii="TH SarabunPSK" w:eastAsia="Times New Roman" w:hAnsi="TH SarabunPSK" w:cs="TH SarabunPSK"/>
                <w:cs/>
              </w:rPr>
              <w:t>ร้อยละของหมู่บ้านมีการจัดการด้านสุขภาพตามเกณฑ์มาตรฐาน</w:t>
            </w:r>
          </w:p>
        </w:tc>
        <w:tc>
          <w:tcPr>
            <w:tcW w:w="1131" w:type="dxa"/>
          </w:tcPr>
          <w:p w:rsidR="006F42D6" w:rsidRPr="00A84F26" w:rsidRDefault="006F42D6" w:rsidP="006F42D6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ร้อยละ</w:t>
            </w:r>
          </w:p>
          <w:p w:rsidR="006F42D6" w:rsidRPr="00A84F26" w:rsidRDefault="006F42D6" w:rsidP="006F42D6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60</w:t>
            </w:r>
          </w:p>
        </w:tc>
        <w:tc>
          <w:tcPr>
            <w:tcW w:w="1131" w:type="dxa"/>
          </w:tcPr>
          <w:p w:rsidR="006F42D6" w:rsidRPr="00A84F26" w:rsidRDefault="00EC3A63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125" w:type="dxa"/>
          </w:tcPr>
          <w:p w:rsidR="006F42D6" w:rsidRPr="00A84F26" w:rsidRDefault="000F6214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n/a</w:t>
            </w:r>
          </w:p>
        </w:tc>
        <w:tc>
          <w:tcPr>
            <w:tcW w:w="2667" w:type="dxa"/>
          </w:tcPr>
          <w:p w:rsidR="006F42D6" w:rsidRPr="00A84F26" w:rsidRDefault="0042174E" w:rsidP="0042174E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วาง</w:t>
            </w:r>
            <w:r w:rsidRPr="00A84F26">
              <w:rPr>
                <w:rFonts w:ascii="TH SarabunPSK" w:hAnsi="TH SarabunPSK" w:cs="TH SarabunPSK"/>
                <w:cs/>
              </w:rPr>
              <w:t xml:space="preserve">ผลงานไตรมาส </w:t>
            </w:r>
            <w:r w:rsidRPr="00A84F26">
              <w:rPr>
                <w:rFonts w:ascii="TH SarabunPSK" w:hAnsi="TH SarabunPSK" w:cs="TH SarabunPSK"/>
              </w:rPr>
              <w:t>4</w:t>
            </w:r>
          </w:p>
        </w:tc>
      </w:tr>
    </w:tbl>
    <w:p w:rsidR="00EE05A7" w:rsidRPr="00A84F26" w:rsidRDefault="00EE05A7" w:rsidP="000F6214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2"/>
        <w:gridCol w:w="1131"/>
        <w:gridCol w:w="1131"/>
        <w:gridCol w:w="1125"/>
        <w:gridCol w:w="2667"/>
      </w:tblGrid>
      <w:tr w:rsidR="00D406C5" w:rsidRPr="00A84F26" w:rsidTr="0016627E">
        <w:trPr>
          <w:trHeight w:val="898"/>
        </w:trPr>
        <w:tc>
          <w:tcPr>
            <w:tcW w:w="9406" w:type="dxa"/>
            <w:gridSpan w:val="5"/>
            <w:tcBorders>
              <w:top w:val="nil"/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:rsidR="00D406C5" w:rsidRPr="00A84F26" w:rsidRDefault="00D406C5" w:rsidP="006F42D6">
            <w:pPr>
              <w:spacing w:after="0" w:line="240" w:lineRule="auto"/>
              <w:rPr>
                <w:rFonts w:ascii="TH SarabunPSK" w:hAnsi="TH SarabunPSK" w:cs="TH SarabunPSK"/>
                <w:color w:val="000099"/>
                <w:cs/>
              </w:rPr>
            </w:pPr>
            <w:r w:rsidRPr="00A84F26">
              <w:rPr>
                <w:rFonts w:ascii="TH SarabunPSK" w:hAnsi="TH SarabunPSK" w:cs="TH SarabunPSK"/>
                <w:b/>
                <w:bCs/>
                <w:color w:val="000099"/>
                <w:cs/>
              </w:rPr>
              <w:t xml:space="preserve">ผลผลิตที่ </w:t>
            </w:r>
            <w:r w:rsidR="006F42D6" w:rsidRPr="00A84F26">
              <w:rPr>
                <w:rFonts w:ascii="TH SarabunPSK" w:hAnsi="TH SarabunPSK" w:cs="TH SarabunPSK"/>
                <w:b/>
                <w:bCs/>
                <w:color w:val="000099"/>
              </w:rPr>
              <w:t>2</w:t>
            </w:r>
            <w:r w:rsidRPr="00A84F26">
              <w:rPr>
                <w:rFonts w:ascii="TH SarabunPSK" w:hAnsi="TH SarabunPSK" w:cs="TH SarabunPSK"/>
                <w:b/>
                <w:bCs/>
                <w:color w:val="000099"/>
                <w:cs/>
              </w:rPr>
              <w:t xml:space="preserve">  </w:t>
            </w:r>
            <w:r w:rsidRPr="00A84F26">
              <w:rPr>
                <w:rFonts w:ascii="TH SarabunPSK" w:hAnsi="TH SarabunPSK" w:cs="TH SarabunPSK"/>
                <w:color w:val="000099"/>
                <w:cs/>
              </w:rPr>
              <w:t>ประชาชนกลุ่มเป้าหมายได้รับการถ่ายทอดความรู้ด้านสุขภาพ เพื่อนำไปสู่การปรับเปลี่ยนพฤติกรรมสุขภาพ</w:t>
            </w:r>
            <w:r w:rsidR="000E2B1A" w:rsidRPr="00A84F26">
              <w:rPr>
                <w:rFonts w:ascii="TH SarabunPSK" w:hAnsi="TH SarabunPSK" w:cs="TH SarabunPSK"/>
                <w:color w:val="000099"/>
              </w:rPr>
              <w:t xml:space="preserve">  </w:t>
            </w:r>
            <w:r w:rsidR="000E2B1A" w:rsidRPr="00A84F26">
              <w:rPr>
                <w:rFonts w:ascii="TH SarabunPSK" w:hAnsi="TH SarabunPSK" w:cs="TH SarabunPSK"/>
                <w:color w:val="000099"/>
                <w:cs/>
              </w:rPr>
              <w:t>(</w:t>
            </w:r>
            <w:r w:rsidR="000E2B1A" w:rsidRPr="00A84F26">
              <w:rPr>
                <w:rFonts w:ascii="TH SarabunPSK" w:hAnsi="TH SarabunPSK" w:cs="TH SarabunPSK"/>
                <w:color w:val="000099"/>
              </w:rPr>
              <w:t>32.33</w:t>
            </w:r>
            <w:r w:rsidR="000E2B1A" w:rsidRPr="00A84F26">
              <w:rPr>
                <w:rFonts w:ascii="TH SarabunPSK" w:hAnsi="TH SarabunPSK" w:cs="TH SarabunPSK"/>
                <w:color w:val="000099"/>
                <w:cs/>
              </w:rPr>
              <w:t>%)</w:t>
            </w:r>
          </w:p>
        </w:tc>
      </w:tr>
      <w:tr w:rsidR="009A09E1" w:rsidRPr="00A84F26" w:rsidTr="005E1D72">
        <w:trPr>
          <w:trHeight w:val="1456"/>
        </w:trPr>
        <w:tc>
          <w:tcPr>
            <w:tcW w:w="3352" w:type="dxa"/>
          </w:tcPr>
          <w:p w:rsidR="00A0498D" w:rsidRPr="00A84F26" w:rsidRDefault="00A0498D" w:rsidP="00A0498D">
            <w:pPr>
              <w:tabs>
                <w:tab w:val="left" w:pos="6008"/>
                <w:tab w:val="left" w:pos="6968"/>
              </w:tabs>
              <w:spacing w:after="0" w:line="240" w:lineRule="auto"/>
              <w:rPr>
                <w:rFonts w:ascii="TH SarabunPSK" w:eastAsia="Times New Roman" w:hAnsi="TH SarabunPSK" w:cs="TH SarabunPSK"/>
              </w:rPr>
            </w:pPr>
            <w:r w:rsidRPr="00A84F26">
              <w:rPr>
                <w:rFonts w:ascii="TH SarabunPSK" w:eastAsia="Times New Roman" w:hAnsi="TH SarabunPSK" w:cs="TH SarabunPSK"/>
                <w:cs/>
              </w:rPr>
              <w:t>1</w:t>
            </w:r>
            <w:r w:rsidR="00005A6E" w:rsidRPr="00A84F26">
              <w:rPr>
                <w:rFonts w:ascii="TH SarabunPSK" w:eastAsia="Times New Roman" w:hAnsi="TH SarabunPSK" w:cs="TH SarabunPSK"/>
              </w:rPr>
              <w:t>8</w:t>
            </w:r>
            <w:r w:rsidRPr="00A84F26">
              <w:rPr>
                <w:rFonts w:ascii="TH SarabunPSK" w:eastAsia="Times New Roman" w:hAnsi="TH SarabunPSK" w:cs="TH SarabunPSK"/>
                <w:cs/>
              </w:rPr>
              <w:t xml:space="preserve">. </w:t>
            </w:r>
            <w:r w:rsidR="006F42D6" w:rsidRPr="00A84F26">
              <w:rPr>
                <w:rFonts w:ascii="TH SarabunPSK" w:eastAsia="Times New Roman" w:hAnsi="TH SarabunPSK" w:cs="TH SarabunPSK"/>
                <w:cs/>
              </w:rPr>
              <w:t>จำนวนกลุ่มเด็กและเยาวชนอายุ</w:t>
            </w:r>
            <w:r w:rsidR="006F42D6" w:rsidRPr="00A84F26">
              <w:rPr>
                <w:rFonts w:ascii="TH SarabunPSK" w:eastAsia="Times New Roman" w:hAnsi="TH SarabunPSK" w:cs="TH SarabunPSK"/>
              </w:rPr>
              <w:t xml:space="preserve"> </w:t>
            </w:r>
          </w:p>
          <w:p w:rsidR="009A09E1" w:rsidRPr="00A84F26" w:rsidRDefault="006F42D6" w:rsidP="00A0498D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</w:rPr>
              <w:t xml:space="preserve">6-15 </w:t>
            </w:r>
            <w:r w:rsidRPr="00A84F26">
              <w:rPr>
                <w:rFonts w:ascii="TH SarabunPSK" w:hAnsi="TH SarabunPSK" w:cs="TH SarabunPSK"/>
                <w:cs/>
              </w:rPr>
              <w:t>ปี</w:t>
            </w:r>
            <w:r w:rsidRPr="00A84F26">
              <w:rPr>
                <w:rFonts w:ascii="TH SarabunPSK" w:hAnsi="TH SarabunPSK" w:cs="TH SarabunPSK"/>
              </w:rPr>
              <w:t xml:space="preserve"> </w:t>
            </w:r>
            <w:r w:rsidRPr="00A84F26">
              <w:rPr>
                <w:rFonts w:ascii="TH SarabunPSK" w:hAnsi="TH SarabunPSK" w:cs="TH SarabunPSK"/>
                <w:cs/>
              </w:rPr>
              <w:t>ในสถานศึกษาที่ได้รับการส่งเสริมมีพฤติกรรมสุขภาพตามแนวทางสุขบัญญัติแห่งชาติ</w:t>
            </w:r>
          </w:p>
        </w:tc>
        <w:tc>
          <w:tcPr>
            <w:tcW w:w="1131" w:type="dxa"/>
          </w:tcPr>
          <w:p w:rsidR="009A09E1" w:rsidRPr="00A84F26" w:rsidRDefault="006F42D6" w:rsidP="009A09E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61,600</w:t>
            </w:r>
          </w:p>
          <w:p w:rsidR="006F42D6" w:rsidRPr="00A84F26" w:rsidRDefault="006F42D6" w:rsidP="009A09E1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>คน</w:t>
            </w:r>
          </w:p>
        </w:tc>
        <w:tc>
          <w:tcPr>
            <w:tcW w:w="1131" w:type="dxa"/>
          </w:tcPr>
          <w:p w:rsidR="009A09E1" w:rsidRPr="00A84F26" w:rsidRDefault="009A09E1" w:rsidP="00AD620F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125" w:type="dxa"/>
          </w:tcPr>
          <w:p w:rsidR="009A09E1" w:rsidRPr="00A84F26" w:rsidRDefault="009A09E1" w:rsidP="00AD620F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n/a</w:t>
            </w:r>
          </w:p>
        </w:tc>
        <w:tc>
          <w:tcPr>
            <w:tcW w:w="2667" w:type="dxa"/>
          </w:tcPr>
          <w:p w:rsidR="00B2134B" w:rsidRPr="00A84F26" w:rsidRDefault="0085618A" w:rsidP="005F7C93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 xml:space="preserve">ความก้าวหน้าโครงการ </w:t>
            </w:r>
            <w:r w:rsidR="005F7C93" w:rsidRPr="00A84F26">
              <w:rPr>
                <w:rFonts w:ascii="TH SarabunPSK" w:hAnsi="TH SarabunPSK" w:cs="TH SarabunPSK"/>
              </w:rPr>
              <w:t>42</w:t>
            </w:r>
            <w:r w:rsidRPr="00A84F26">
              <w:rPr>
                <w:rFonts w:ascii="TH SarabunPSK" w:hAnsi="TH SarabunPSK" w:cs="TH SarabunPSK"/>
              </w:rPr>
              <w:t xml:space="preserve"> </w:t>
            </w:r>
            <w:r w:rsidRPr="00A84F26">
              <w:rPr>
                <w:rFonts w:ascii="TH SarabunPSK" w:hAnsi="TH SarabunPSK" w:cs="TH SarabunPSK"/>
                <w:cs/>
              </w:rPr>
              <w:t>%</w:t>
            </w:r>
          </w:p>
        </w:tc>
      </w:tr>
      <w:tr w:rsidR="009A09E1" w:rsidRPr="00A84F26" w:rsidTr="00A0498D">
        <w:trPr>
          <w:trHeight w:val="1159"/>
        </w:trPr>
        <w:tc>
          <w:tcPr>
            <w:tcW w:w="3352" w:type="dxa"/>
          </w:tcPr>
          <w:p w:rsidR="009A09E1" w:rsidRPr="00A84F26" w:rsidRDefault="00005A6E" w:rsidP="009A09E1">
            <w:pPr>
              <w:tabs>
                <w:tab w:val="left" w:pos="6008"/>
                <w:tab w:val="left" w:pos="6968"/>
              </w:tabs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</w:rPr>
              <w:t>19</w:t>
            </w:r>
            <w:r w:rsidR="009A09E1" w:rsidRPr="00A84F26">
              <w:rPr>
                <w:rFonts w:ascii="TH SarabunPSK" w:hAnsi="TH SarabunPSK" w:cs="TH SarabunPSK"/>
                <w:cs/>
              </w:rPr>
              <w:t xml:space="preserve">. </w:t>
            </w:r>
            <w:r w:rsidR="00A0498D" w:rsidRPr="00A84F26">
              <w:rPr>
                <w:rFonts w:ascii="TH SarabunPSK" w:eastAsia="Times New Roman" w:hAnsi="TH SarabunPSK" w:cs="TH SarabunPSK"/>
                <w:cs/>
              </w:rPr>
              <w:t>จำนวนประชาชนกลุ่มเป้าหมายอายุ</w:t>
            </w:r>
            <w:r w:rsidR="00A0498D" w:rsidRPr="00A84F26">
              <w:rPr>
                <w:rFonts w:ascii="TH SarabunPSK" w:eastAsia="Times New Roman" w:hAnsi="TH SarabunPSK" w:cs="TH SarabunPSK"/>
              </w:rPr>
              <w:t xml:space="preserve"> 15 </w:t>
            </w:r>
            <w:r w:rsidR="00A0498D" w:rsidRPr="00A84F26">
              <w:rPr>
                <w:rFonts w:ascii="TH SarabunPSK" w:eastAsia="Times New Roman" w:hAnsi="TH SarabunPSK" w:cs="TH SarabunPSK"/>
                <w:cs/>
              </w:rPr>
              <w:t>ปีขึ้นไปที่ได้รับการส่งเสริมมีพฤติกรรมในการดูแลสุขภาพที่ถูกต้อง</w:t>
            </w:r>
          </w:p>
        </w:tc>
        <w:tc>
          <w:tcPr>
            <w:tcW w:w="1131" w:type="dxa"/>
          </w:tcPr>
          <w:p w:rsidR="009A09E1" w:rsidRPr="00A84F26" w:rsidRDefault="00A0498D" w:rsidP="009A09E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246,400</w:t>
            </w:r>
          </w:p>
          <w:p w:rsidR="00A0498D" w:rsidRPr="00A84F26" w:rsidRDefault="00A0498D" w:rsidP="009A09E1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>คน</w:t>
            </w:r>
          </w:p>
        </w:tc>
        <w:tc>
          <w:tcPr>
            <w:tcW w:w="1131" w:type="dxa"/>
          </w:tcPr>
          <w:p w:rsidR="009A09E1" w:rsidRPr="00A84F26" w:rsidRDefault="009A09E1" w:rsidP="00AD620F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125" w:type="dxa"/>
          </w:tcPr>
          <w:p w:rsidR="009A09E1" w:rsidRPr="00A84F26" w:rsidRDefault="009A09E1" w:rsidP="009A09E1">
            <w:pPr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n/a</w:t>
            </w:r>
          </w:p>
        </w:tc>
        <w:tc>
          <w:tcPr>
            <w:tcW w:w="2667" w:type="dxa"/>
          </w:tcPr>
          <w:p w:rsidR="00BA6D50" w:rsidRPr="00A84F26" w:rsidRDefault="0085618A" w:rsidP="005F7C9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 xml:space="preserve">ความก้าวหน้าโครงการ </w:t>
            </w:r>
            <w:r w:rsidR="005F7C93" w:rsidRPr="00A84F26">
              <w:rPr>
                <w:rFonts w:ascii="TH SarabunPSK" w:hAnsi="TH SarabunPSK" w:cs="TH SarabunPSK"/>
              </w:rPr>
              <w:t>45</w:t>
            </w:r>
            <w:r w:rsidRPr="00A84F26">
              <w:rPr>
                <w:rFonts w:ascii="TH SarabunPSK" w:hAnsi="TH SarabunPSK" w:cs="TH SarabunPSK"/>
              </w:rPr>
              <w:t xml:space="preserve"> </w:t>
            </w:r>
            <w:r w:rsidRPr="00A84F26">
              <w:rPr>
                <w:rFonts w:ascii="TH SarabunPSK" w:hAnsi="TH SarabunPSK" w:cs="TH SarabunPSK"/>
                <w:cs/>
              </w:rPr>
              <w:t>%</w:t>
            </w:r>
          </w:p>
        </w:tc>
      </w:tr>
      <w:tr w:rsidR="00A0498D" w:rsidRPr="00A84F26" w:rsidTr="00005A6E">
        <w:trPr>
          <w:trHeight w:val="1168"/>
        </w:trPr>
        <w:tc>
          <w:tcPr>
            <w:tcW w:w="3352" w:type="dxa"/>
          </w:tcPr>
          <w:p w:rsidR="00A0498D" w:rsidRPr="00A84F26" w:rsidRDefault="00005A6E" w:rsidP="009A09E1">
            <w:pPr>
              <w:tabs>
                <w:tab w:val="left" w:pos="6008"/>
                <w:tab w:val="left" w:pos="6968"/>
              </w:tabs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20</w:t>
            </w:r>
            <w:r w:rsidR="00A0498D" w:rsidRPr="00A84F26">
              <w:rPr>
                <w:rFonts w:ascii="TH SarabunPSK" w:hAnsi="TH SarabunPSK" w:cs="TH SarabunPSK"/>
              </w:rPr>
              <w:t xml:space="preserve">. </w:t>
            </w:r>
            <w:r w:rsidR="00A0498D" w:rsidRPr="00A84F26">
              <w:rPr>
                <w:rFonts w:ascii="TH SarabunPSK" w:eastAsia="Times New Roman" w:hAnsi="TH SarabunPSK" w:cs="TH SarabunPSK"/>
                <w:cs/>
              </w:rPr>
              <w:t>ร้อยละของกลุ่มเป้าหมายที่ได้รับการถ่ายทอดความรู้ที่จำเป็นในการดูแลสุขภาพ</w:t>
            </w:r>
          </w:p>
        </w:tc>
        <w:tc>
          <w:tcPr>
            <w:tcW w:w="1131" w:type="dxa"/>
          </w:tcPr>
          <w:p w:rsidR="00005A6E" w:rsidRPr="00A84F26" w:rsidRDefault="00005A6E" w:rsidP="009A09E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ร้อยละ</w:t>
            </w:r>
          </w:p>
          <w:p w:rsidR="00A0498D" w:rsidRPr="00A84F26" w:rsidRDefault="00005A6E" w:rsidP="00005A6E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</w:rPr>
              <w:t>75</w:t>
            </w:r>
          </w:p>
        </w:tc>
        <w:tc>
          <w:tcPr>
            <w:tcW w:w="1131" w:type="dxa"/>
          </w:tcPr>
          <w:p w:rsidR="00A0498D" w:rsidRPr="00A84F26" w:rsidRDefault="00EC3A63" w:rsidP="00AD620F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125" w:type="dxa"/>
          </w:tcPr>
          <w:p w:rsidR="00A0498D" w:rsidRPr="00A84F26" w:rsidRDefault="000F6214" w:rsidP="009A09E1">
            <w:pPr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n/a</w:t>
            </w:r>
          </w:p>
        </w:tc>
        <w:tc>
          <w:tcPr>
            <w:tcW w:w="2667" w:type="dxa"/>
          </w:tcPr>
          <w:p w:rsidR="00A0498D" w:rsidRPr="00A84F26" w:rsidRDefault="0085618A" w:rsidP="005F7C9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 xml:space="preserve">ความก้าวหน้าโครงการ </w:t>
            </w:r>
            <w:r w:rsidR="005F7C93" w:rsidRPr="00A84F26">
              <w:rPr>
                <w:rFonts w:ascii="TH SarabunPSK" w:hAnsi="TH SarabunPSK" w:cs="TH SarabunPSK"/>
              </w:rPr>
              <w:t>10</w:t>
            </w:r>
            <w:r w:rsidRPr="00A84F26">
              <w:rPr>
                <w:rFonts w:ascii="TH SarabunPSK" w:hAnsi="TH SarabunPSK" w:cs="TH SarabunPSK"/>
              </w:rPr>
              <w:t xml:space="preserve"> </w:t>
            </w:r>
            <w:r w:rsidRPr="00A84F26">
              <w:rPr>
                <w:rFonts w:ascii="TH SarabunPSK" w:hAnsi="TH SarabunPSK" w:cs="TH SarabunPSK"/>
                <w:cs/>
              </w:rPr>
              <w:t>%</w:t>
            </w:r>
          </w:p>
        </w:tc>
      </w:tr>
    </w:tbl>
    <w:p w:rsidR="00402B01" w:rsidRDefault="00402B01" w:rsidP="000F6214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p w:rsidR="00402B01" w:rsidRDefault="00402B01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/>
          <w:sz w:val="16"/>
          <w:szCs w:val="16"/>
          <w:cs/>
        </w:rPr>
        <w:br w:type="page"/>
      </w:r>
    </w:p>
    <w:p w:rsidR="0085618A" w:rsidRPr="00402B01" w:rsidRDefault="0085618A" w:rsidP="000F6214">
      <w:pPr>
        <w:spacing w:after="0" w:line="240" w:lineRule="auto"/>
        <w:rPr>
          <w:rFonts w:ascii="TH SarabunPSK" w:hAnsi="TH SarabunPSK" w:cs="TH SarabunPSK" w:hint="cs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2"/>
        <w:gridCol w:w="1131"/>
        <w:gridCol w:w="1131"/>
        <w:gridCol w:w="1125"/>
        <w:gridCol w:w="2667"/>
      </w:tblGrid>
      <w:tr w:rsidR="009A09E1" w:rsidRPr="00A84F26" w:rsidTr="0016627E">
        <w:trPr>
          <w:trHeight w:val="979"/>
        </w:trPr>
        <w:tc>
          <w:tcPr>
            <w:tcW w:w="9406" w:type="dxa"/>
            <w:gridSpan w:val="5"/>
            <w:tcBorders>
              <w:top w:val="nil"/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:rsidR="009A09E1" w:rsidRPr="00A84F26" w:rsidRDefault="009A09E1" w:rsidP="007F604D">
            <w:pPr>
              <w:spacing w:after="0" w:line="240" w:lineRule="auto"/>
              <w:rPr>
                <w:rFonts w:ascii="TH SarabunPSK" w:hAnsi="TH SarabunPSK" w:cs="TH SarabunPSK"/>
                <w:color w:val="000099"/>
              </w:rPr>
            </w:pPr>
            <w:r w:rsidRPr="00A84F26">
              <w:rPr>
                <w:rFonts w:ascii="TH SarabunPSK" w:hAnsi="TH SarabunPSK" w:cs="TH SarabunPSK"/>
                <w:b/>
                <w:bCs/>
                <w:color w:val="000099"/>
                <w:cs/>
              </w:rPr>
              <w:t xml:space="preserve">ผลผลิตที่ </w:t>
            </w:r>
            <w:r w:rsidR="006F42D6" w:rsidRPr="00A84F26">
              <w:rPr>
                <w:rFonts w:ascii="TH SarabunPSK" w:hAnsi="TH SarabunPSK" w:cs="TH SarabunPSK"/>
                <w:b/>
                <w:bCs/>
                <w:color w:val="000099"/>
              </w:rPr>
              <w:t>3</w:t>
            </w:r>
            <w:r w:rsidRPr="00A84F26">
              <w:rPr>
                <w:rFonts w:ascii="TH SarabunPSK" w:hAnsi="TH SarabunPSK" w:cs="TH SarabunPSK"/>
                <w:color w:val="000099"/>
                <w:cs/>
              </w:rPr>
              <w:t xml:space="preserve">  อาสาสมัครสาธารณสุขประจำหมู่บ้าน องค์กรปกครองส่วนท้องถิ่น ภาคีเครือข่ายสุขภาพภาคประชาชน ได้รับการส่งเสริมและสนับสนุนให้มีส่วนร่วมในการจัดการระบบสุขภาพชุมชน</w:t>
            </w:r>
            <w:r w:rsidR="000E2B1A" w:rsidRPr="00A84F26">
              <w:rPr>
                <w:rFonts w:ascii="TH SarabunPSK" w:hAnsi="TH SarabunPSK" w:cs="TH SarabunPSK"/>
                <w:color w:val="000099"/>
                <w:cs/>
              </w:rPr>
              <w:t xml:space="preserve"> (</w:t>
            </w:r>
            <w:r w:rsidR="007F604D">
              <w:rPr>
                <w:rFonts w:ascii="TH SarabunPSK" w:hAnsi="TH SarabunPSK" w:cs="TH SarabunPSK" w:hint="cs"/>
                <w:color w:val="000099"/>
                <w:cs/>
              </w:rPr>
              <w:t>6</w:t>
            </w:r>
            <w:r w:rsidR="00171CB6">
              <w:rPr>
                <w:rFonts w:ascii="TH SarabunPSK" w:hAnsi="TH SarabunPSK" w:cs="TH SarabunPSK"/>
                <w:color w:val="000099"/>
              </w:rPr>
              <w:t>0</w:t>
            </w:r>
            <w:r w:rsidR="00681B99" w:rsidRPr="00A84F26">
              <w:rPr>
                <w:rFonts w:ascii="TH SarabunPSK" w:hAnsi="TH SarabunPSK" w:cs="TH SarabunPSK"/>
                <w:color w:val="000099"/>
                <w:cs/>
              </w:rPr>
              <w:t>%</w:t>
            </w:r>
            <w:r w:rsidR="000E2B1A" w:rsidRPr="00A84F26">
              <w:rPr>
                <w:rFonts w:ascii="TH SarabunPSK" w:hAnsi="TH SarabunPSK" w:cs="TH SarabunPSK"/>
                <w:color w:val="000099"/>
              </w:rPr>
              <w:t>)</w:t>
            </w:r>
          </w:p>
        </w:tc>
      </w:tr>
      <w:tr w:rsidR="00C823C7" w:rsidRPr="00A84F26" w:rsidTr="00402B01">
        <w:trPr>
          <w:trHeight w:val="259"/>
        </w:trPr>
        <w:tc>
          <w:tcPr>
            <w:tcW w:w="3352" w:type="dxa"/>
            <w:vMerge w:val="restart"/>
            <w:vAlign w:val="center"/>
          </w:tcPr>
          <w:p w:rsidR="00C823C7" w:rsidRPr="00A84F26" w:rsidRDefault="00C823C7" w:rsidP="00AD62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1131" w:type="dxa"/>
            <w:vMerge w:val="restart"/>
            <w:vAlign w:val="center"/>
          </w:tcPr>
          <w:p w:rsidR="00C823C7" w:rsidRPr="00A84F26" w:rsidRDefault="00C823C7" w:rsidP="00AD62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  <w:r w:rsidR="00625395" w:rsidRPr="00A84F26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625395" w:rsidRPr="00A84F26">
              <w:rPr>
                <w:rFonts w:ascii="TH SarabunPSK" w:hAnsi="TH SarabunPSK" w:cs="TH SarabunPSK"/>
                <w:b/>
                <w:bCs/>
                <w:cs/>
              </w:rPr>
              <w:t xml:space="preserve">ปี </w:t>
            </w:r>
            <w:r w:rsidR="00625395" w:rsidRPr="00A84F26">
              <w:rPr>
                <w:rFonts w:ascii="TH SarabunPSK" w:hAnsi="TH SarabunPSK" w:cs="TH SarabunPSK"/>
                <w:b/>
                <w:bCs/>
              </w:rPr>
              <w:t>2555</w:t>
            </w:r>
          </w:p>
        </w:tc>
        <w:tc>
          <w:tcPr>
            <w:tcW w:w="4923" w:type="dxa"/>
            <w:gridSpan w:val="3"/>
            <w:vAlign w:val="center"/>
          </w:tcPr>
          <w:p w:rsidR="00C823C7" w:rsidRPr="00A84F26" w:rsidRDefault="00625395" w:rsidP="007F604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ผลการดำเนินงาน ปี 255</w:t>
            </w:r>
            <w:r w:rsidRPr="00A84F26">
              <w:rPr>
                <w:rFonts w:ascii="TH SarabunPSK" w:hAnsi="TH SarabunPSK" w:cs="TH SarabunPSK"/>
                <w:b/>
                <w:bCs/>
              </w:rPr>
              <w:t>5</w:t>
            </w:r>
            <w:r w:rsidRPr="00A84F26">
              <w:rPr>
                <w:rFonts w:ascii="TH SarabunPSK" w:hAnsi="TH SarabunPSK" w:cs="TH SarabunPSK"/>
                <w:b/>
                <w:bCs/>
                <w:cs/>
              </w:rPr>
              <w:t xml:space="preserve"> รอบ </w:t>
            </w:r>
            <w:r w:rsidR="007F604D">
              <w:rPr>
                <w:rFonts w:ascii="TH SarabunPSK" w:hAnsi="TH SarabunPSK" w:cs="TH SarabunPSK" w:hint="cs"/>
                <w:b/>
                <w:bCs/>
                <w:cs/>
              </w:rPr>
              <w:t>6</w:t>
            </w:r>
            <w:r w:rsidRPr="00A84F26">
              <w:rPr>
                <w:rFonts w:ascii="TH SarabunPSK" w:hAnsi="TH SarabunPSK" w:cs="TH SarabunPSK"/>
                <w:b/>
                <w:bCs/>
                <w:cs/>
              </w:rPr>
              <w:t xml:space="preserve"> เดือน</w:t>
            </w:r>
          </w:p>
        </w:tc>
      </w:tr>
      <w:tr w:rsidR="00404547" w:rsidRPr="00A84F26" w:rsidTr="00402B01">
        <w:trPr>
          <w:trHeight w:val="590"/>
        </w:trPr>
        <w:tc>
          <w:tcPr>
            <w:tcW w:w="3352" w:type="dxa"/>
            <w:vMerge/>
            <w:vAlign w:val="center"/>
          </w:tcPr>
          <w:p w:rsidR="00404547" w:rsidRPr="00A84F26" w:rsidRDefault="00404547" w:rsidP="00AD620F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1" w:type="dxa"/>
            <w:vMerge/>
            <w:vAlign w:val="center"/>
          </w:tcPr>
          <w:p w:rsidR="00404547" w:rsidRPr="00A84F26" w:rsidRDefault="00404547" w:rsidP="00AD620F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1" w:type="dxa"/>
            <w:vAlign w:val="center"/>
          </w:tcPr>
          <w:p w:rsidR="00404547" w:rsidRPr="00A84F26" w:rsidRDefault="00404547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เป้าหมายไตรมาส 2</w:t>
            </w:r>
          </w:p>
        </w:tc>
        <w:tc>
          <w:tcPr>
            <w:tcW w:w="1125" w:type="dxa"/>
            <w:vAlign w:val="center"/>
          </w:tcPr>
          <w:p w:rsidR="00404547" w:rsidRPr="00A84F26" w:rsidRDefault="00404547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ผลงาน</w:t>
            </w:r>
          </w:p>
        </w:tc>
        <w:tc>
          <w:tcPr>
            <w:tcW w:w="2667" w:type="dxa"/>
            <w:vAlign w:val="center"/>
          </w:tcPr>
          <w:p w:rsidR="00404547" w:rsidRPr="00A84F26" w:rsidRDefault="00404547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อธิบายผลงาน</w:t>
            </w:r>
          </w:p>
          <w:p w:rsidR="00404547" w:rsidRPr="00A84F26" w:rsidRDefault="00404547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E15BC7" w:rsidRPr="00A84F26" w:rsidTr="00091A9C">
        <w:trPr>
          <w:trHeight w:val="1344"/>
        </w:trPr>
        <w:tc>
          <w:tcPr>
            <w:tcW w:w="3352" w:type="dxa"/>
          </w:tcPr>
          <w:p w:rsidR="00E15BC7" w:rsidRPr="00A84F26" w:rsidRDefault="00005A6E" w:rsidP="00AD620F">
            <w:pPr>
              <w:spacing w:after="0" w:line="240" w:lineRule="auto"/>
              <w:rPr>
                <w:rFonts w:ascii="TH SarabunPSK" w:eastAsia="Times New Roman" w:hAnsi="TH SarabunPSK" w:cs="TH SarabunPSK"/>
                <w:cs/>
              </w:rPr>
            </w:pPr>
            <w:r w:rsidRPr="00A84F26">
              <w:rPr>
                <w:rFonts w:ascii="TH SarabunPSK" w:eastAsia="Times New Roman" w:hAnsi="TH SarabunPSK" w:cs="TH SarabunPSK"/>
              </w:rPr>
              <w:t>21</w:t>
            </w:r>
            <w:r w:rsidR="00E15BC7" w:rsidRPr="00A84F26">
              <w:rPr>
                <w:rFonts w:ascii="TH SarabunPSK" w:eastAsia="Times New Roman" w:hAnsi="TH SarabunPSK" w:cs="TH SarabunPSK"/>
                <w:cs/>
              </w:rPr>
              <w:t xml:space="preserve">. </w:t>
            </w:r>
            <w:r w:rsidR="00110864" w:rsidRPr="00A84F26">
              <w:rPr>
                <w:rFonts w:ascii="TH SarabunPSK" w:eastAsia="Times New Roman" w:hAnsi="TH SarabunPSK" w:cs="TH SarabunPSK"/>
                <w:cs/>
              </w:rPr>
              <w:t>จำนวนภาคีเครือข่ายสุขภาพภาคประชาชนได้รับการส่งเสริมพัฒนาและสนับสนุนให้มีส่วนร่วมในการจัดการระบบสุขภาพชุมชน</w:t>
            </w:r>
          </w:p>
        </w:tc>
        <w:tc>
          <w:tcPr>
            <w:tcW w:w="1131" w:type="dxa"/>
          </w:tcPr>
          <w:p w:rsidR="00E15BC7" w:rsidRPr="00A84F26" w:rsidRDefault="00110864" w:rsidP="00AD620F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</w:rPr>
              <w:t>878</w:t>
            </w:r>
            <w:r w:rsidR="00E15BC7" w:rsidRPr="00A84F26">
              <w:rPr>
                <w:rFonts w:ascii="TH SarabunPSK" w:hAnsi="TH SarabunPSK" w:cs="TH SarabunPSK"/>
                <w:cs/>
              </w:rPr>
              <w:t xml:space="preserve"> เครือข่าย</w:t>
            </w:r>
          </w:p>
        </w:tc>
        <w:tc>
          <w:tcPr>
            <w:tcW w:w="1131" w:type="dxa"/>
          </w:tcPr>
          <w:p w:rsidR="00E15BC7" w:rsidRPr="00A84F26" w:rsidRDefault="00E15BC7" w:rsidP="00AD620F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125" w:type="dxa"/>
          </w:tcPr>
          <w:p w:rsidR="00E15BC7" w:rsidRPr="00A84F26" w:rsidRDefault="007F604D" w:rsidP="009C5035">
            <w:pPr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878</w:t>
            </w:r>
            <w:r w:rsidRPr="00A84F26">
              <w:rPr>
                <w:rFonts w:ascii="TH SarabunPSK" w:hAnsi="TH SarabunPSK" w:cs="TH SarabunPSK"/>
                <w:cs/>
              </w:rPr>
              <w:t xml:space="preserve"> เครือข่าย</w:t>
            </w:r>
          </w:p>
        </w:tc>
        <w:tc>
          <w:tcPr>
            <w:tcW w:w="2667" w:type="dxa"/>
          </w:tcPr>
          <w:p w:rsidR="00E15BC7" w:rsidRPr="00A84F26" w:rsidRDefault="007F604D" w:rsidP="007F604D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 xml:space="preserve">ผลงานเท่ากับร้อยละ </w:t>
            </w:r>
            <w:r>
              <w:rPr>
                <w:rFonts w:ascii="TH SarabunPSK" w:hAnsi="TH SarabunPSK" w:cs="TH SarabunPSK"/>
              </w:rPr>
              <w:t>10</w:t>
            </w:r>
            <w:r w:rsidR="005F7C93" w:rsidRPr="00A84F26">
              <w:rPr>
                <w:rFonts w:ascii="TH SarabunPSK" w:hAnsi="TH SarabunPSK" w:cs="TH SarabunPSK"/>
              </w:rPr>
              <w:t>0</w:t>
            </w:r>
            <w:r w:rsidR="0085618A" w:rsidRPr="00A84F26">
              <w:rPr>
                <w:rFonts w:ascii="TH SarabunPSK" w:hAnsi="TH SarabunPSK" w:cs="TH SarabunPSK"/>
              </w:rPr>
              <w:t xml:space="preserve"> </w:t>
            </w:r>
          </w:p>
        </w:tc>
      </w:tr>
      <w:tr w:rsidR="00E15BC7" w:rsidRPr="00A84F26" w:rsidTr="005E1D72">
        <w:trPr>
          <w:trHeight w:val="1159"/>
        </w:trPr>
        <w:tc>
          <w:tcPr>
            <w:tcW w:w="3352" w:type="dxa"/>
          </w:tcPr>
          <w:p w:rsidR="00E15BC7" w:rsidRPr="00A84F26" w:rsidRDefault="00005A6E" w:rsidP="00AD620F">
            <w:pPr>
              <w:spacing w:after="0" w:line="240" w:lineRule="auto"/>
              <w:rPr>
                <w:rFonts w:ascii="TH SarabunPSK" w:eastAsia="Times New Roman" w:hAnsi="TH SarabunPSK" w:cs="TH SarabunPSK"/>
                <w:cs/>
              </w:rPr>
            </w:pPr>
            <w:r w:rsidRPr="00A84F26">
              <w:rPr>
                <w:rFonts w:ascii="TH SarabunPSK" w:eastAsia="Times New Roman" w:hAnsi="TH SarabunPSK" w:cs="TH SarabunPSK"/>
              </w:rPr>
              <w:t>22</w:t>
            </w:r>
            <w:r w:rsidR="00E15BC7" w:rsidRPr="00A84F26">
              <w:rPr>
                <w:rFonts w:ascii="TH SarabunPSK" w:eastAsia="Times New Roman" w:hAnsi="TH SarabunPSK" w:cs="TH SarabunPSK"/>
                <w:cs/>
              </w:rPr>
              <w:t xml:space="preserve">. </w:t>
            </w:r>
            <w:r w:rsidR="00110864" w:rsidRPr="00A84F26">
              <w:rPr>
                <w:rFonts w:ascii="TH SarabunPSK" w:eastAsia="Times New Roman" w:hAnsi="TH SarabunPSK" w:cs="TH SarabunPSK"/>
                <w:cs/>
              </w:rPr>
              <w:t>จำนวนอาสาสมัครสาธารณสุขประจำหมู่บ้าน (อสม.) ได้รับการพัฒนาศักยภาพ</w:t>
            </w:r>
          </w:p>
        </w:tc>
        <w:tc>
          <w:tcPr>
            <w:tcW w:w="1131" w:type="dxa"/>
          </w:tcPr>
          <w:p w:rsidR="00E15BC7" w:rsidRPr="00A84F26" w:rsidRDefault="00110864" w:rsidP="00A740C9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eastAsia="Times New Roman" w:hAnsi="TH SarabunPSK" w:cs="TH SarabunPSK"/>
              </w:rPr>
              <w:t xml:space="preserve">274,944 </w:t>
            </w:r>
            <w:r w:rsidRPr="00A84F26">
              <w:rPr>
                <w:rFonts w:ascii="TH SarabunPSK" w:eastAsia="Times New Roman" w:hAnsi="TH SarabunPSK" w:cs="TH SarabunPSK"/>
                <w:cs/>
              </w:rPr>
              <w:t>คน</w:t>
            </w:r>
          </w:p>
        </w:tc>
        <w:tc>
          <w:tcPr>
            <w:tcW w:w="1131" w:type="dxa"/>
          </w:tcPr>
          <w:p w:rsidR="00E15BC7" w:rsidRPr="00A84F26" w:rsidRDefault="00E15BC7" w:rsidP="00AD620F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125" w:type="dxa"/>
          </w:tcPr>
          <w:p w:rsidR="00E15BC7" w:rsidRPr="00A84F26" w:rsidRDefault="000F6214" w:rsidP="009C5035">
            <w:pPr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n/a</w:t>
            </w:r>
          </w:p>
        </w:tc>
        <w:tc>
          <w:tcPr>
            <w:tcW w:w="2667" w:type="dxa"/>
          </w:tcPr>
          <w:p w:rsidR="00BA6D50" w:rsidRPr="00A84F26" w:rsidRDefault="0085618A" w:rsidP="005F7C9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 xml:space="preserve">ความก้าวหน้าโครงการ </w:t>
            </w:r>
            <w:r w:rsidR="005F7C93" w:rsidRPr="00A84F26">
              <w:rPr>
                <w:rFonts w:ascii="TH SarabunPSK" w:hAnsi="TH SarabunPSK" w:cs="TH SarabunPSK"/>
              </w:rPr>
              <w:t>40</w:t>
            </w:r>
            <w:r w:rsidRPr="00A84F26">
              <w:rPr>
                <w:rFonts w:ascii="TH SarabunPSK" w:hAnsi="TH SarabunPSK" w:cs="TH SarabunPSK"/>
              </w:rPr>
              <w:t xml:space="preserve"> </w:t>
            </w:r>
            <w:r w:rsidRPr="00A84F26">
              <w:rPr>
                <w:rFonts w:ascii="TH SarabunPSK" w:hAnsi="TH SarabunPSK" w:cs="TH SarabunPSK"/>
                <w:cs/>
              </w:rPr>
              <w:t>%</w:t>
            </w:r>
          </w:p>
        </w:tc>
      </w:tr>
      <w:tr w:rsidR="00173974" w:rsidRPr="00A84F26" w:rsidTr="00091A9C">
        <w:trPr>
          <w:trHeight w:val="1269"/>
        </w:trPr>
        <w:tc>
          <w:tcPr>
            <w:tcW w:w="3352" w:type="dxa"/>
          </w:tcPr>
          <w:p w:rsidR="00173974" w:rsidRPr="00A84F26" w:rsidRDefault="00005A6E" w:rsidP="00AD620F">
            <w:pPr>
              <w:spacing w:after="0" w:line="240" w:lineRule="auto"/>
              <w:rPr>
                <w:rFonts w:ascii="TH SarabunPSK" w:eastAsia="Times New Roman" w:hAnsi="TH SarabunPSK" w:cs="TH SarabunPSK"/>
                <w:cs/>
              </w:rPr>
            </w:pPr>
            <w:r w:rsidRPr="00A84F26">
              <w:rPr>
                <w:rFonts w:ascii="TH SarabunPSK" w:eastAsia="Times New Roman" w:hAnsi="TH SarabunPSK" w:cs="TH SarabunPSK"/>
              </w:rPr>
              <w:t>23</w:t>
            </w:r>
            <w:r w:rsidR="00173974" w:rsidRPr="00A84F26">
              <w:rPr>
                <w:rFonts w:ascii="TH SarabunPSK" w:eastAsia="Times New Roman" w:hAnsi="TH SarabunPSK" w:cs="TH SarabunPSK"/>
                <w:cs/>
              </w:rPr>
              <w:t xml:space="preserve">. </w:t>
            </w:r>
            <w:r w:rsidR="00110864" w:rsidRPr="00A84F26">
              <w:rPr>
                <w:rFonts w:ascii="TH SarabunPSK" w:eastAsia="Times New Roman" w:hAnsi="TH SarabunPSK" w:cs="TH SarabunPSK"/>
                <w:cs/>
              </w:rPr>
              <w:t>ร้อยละของภาคีเครือข่ายสุขภาพภาคประชาชนที่ได้รับการส่งเสริมพัฒนาและสนับสนุนผ่านเกณฑ์มาตรฐาน</w:t>
            </w:r>
          </w:p>
        </w:tc>
        <w:tc>
          <w:tcPr>
            <w:tcW w:w="1131" w:type="dxa"/>
          </w:tcPr>
          <w:p w:rsidR="00173974" w:rsidRPr="00A84F26" w:rsidRDefault="00110864" w:rsidP="00A740C9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ร้อยละ</w:t>
            </w:r>
          </w:p>
          <w:p w:rsidR="00110864" w:rsidRPr="00A84F26" w:rsidRDefault="00110864" w:rsidP="00A740C9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60</w:t>
            </w:r>
          </w:p>
        </w:tc>
        <w:tc>
          <w:tcPr>
            <w:tcW w:w="1131" w:type="dxa"/>
          </w:tcPr>
          <w:p w:rsidR="00173974" w:rsidRPr="00A84F26" w:rsidRDefault="00173974" w:rsidP="00AD620F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125" w:type="dxa"/>
          </w:tcPr>
          <w:p w:rsidR="00173974" w:rsidRPr="00A84F26" w:rsidRDefault="000F6214" w:rsidP="009C5035">
            <w:pPr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n/a</w:t>
            </w:r>
          </w:p>
        </w:tc>
        <w:tc>
          <w:tcPr>
            <w:tcW w:w="2667" w:type="dxa"/>
          </w:tcPr>
          <w:p w:rsidR="00173974" w:rsidRDefault="0085618A" w:rsidP="0004705B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 xml:space="preserve">ความก้าวหน้าโครงการ </w:t>
            </w:r>
            <w:r w:rsidR="0004705B">
              <w:rPr>
                <w:rFonts w:ascii="TH SarabunPSK" w:hAnsi="TH SarabunPSK" w:cs="TH SarabunPSK"/>
              </w:rPr>
              <w:t>40</w:t>
            </w:r>
            <w:r w:rsidRPr="00A84F26">
              <w:rPr>
                <w:rFonts w:ascii="TH SarabunPSK" w:hAnsi="TH SarabunPSK" w:cs="TH SarabunPSK"/>
              </w:rPr>
              <w:t xml:space="preserve"> </w:t>
            </w:r>
            <w:r w:rsidRPr="00A84F26">
              <w:rPr>
                <w:rFonts w:ascii="TH SarabunPSK" w:hAnsi="TH SarabunPSK" w:cs="TH SarabunPSK"/>
                <w:cs/>
              </w:rPr>
              <w:t>%</w:t>
            </w:r>
          </w:p>
          <w:p w:rsidR="004A1F49" w:rsidRPr="004A1F49" w:rsidRDefault="004A1F49" w:rsidP="0004705B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ผลสำเร็จเกิดจากการดำเนินงานผลผลิตในข้อ </w:t>
            </w:r>
            <w:r>
              <w:rPr>
                <w:rFonts w:ascii="TH SarabunPSK" w:hAnsi="TH SarabunPSK" w:cs="TH SarabunPSK"/>
              </w:rPr>
              <w:t>21</w:t>
            </w:r>
            <w:r>
              <w:rPr>
                <w:rFonts w:ascii="TH SarabunPSK" w:hAnsi="TH SarabunPSK" w:cs="TH SarabunPSK" w:hint="cs"/>
                <w:cs/>
              </w:rPr>
              <w:t xml:space="preserve"> วางผลงานในไตรมาส</w:t>
            </w:r>
            <w:r>
              <w:rPr>
                <w:rFonts w:ascii="TH SarabunPSK" w:hAnsi="TH SarabunPSK" w:cs="TH SarabunPSK"/>
              </w:rPr>
              <w:t xml:space="preserve"> 4</w:t>
            </w:r>
          </w:p>
          <w:p w:rsidR="00BF206B" w:rsidRPr="00A84F26" w:rsidRDefault="00BF206B" w:rsidP="0004705B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</w:tbl>
    <w:p w:rsidR="00BA6D50" w:rsidRPr="00A84F26" w:rsidRDefault="00BA6D50" w:rsidP="00091A9C">
      <w:pPr>
        <w:spacing w:after="0" w:line="240" w:lineRule="auto"/>
        <w:rPr>
          <w:rFonts w:ascii="TH SarabunPSK" w:hAnsi="TH SarabunPSK" w:cs="TH SarabunPSK"/>
        </w:rPr>
      </w:pPr>
    </w:p>
    <w:sectPr w:rsidR="00BA6D50" w:rsidRPr="00A84F26" w:rsidSect="000E3641">
      <w:headerReference w:type="default" r:id="rId11"/>
      <w:footerReference w:type="default" r:id="rId12"/>
      <w:pgSz w:w="11906" w:h="16838" w:code="9"/>
      <w:pgMar w:top="1135" w:right="1247" w:bottom="851" w:left="1361" w:header="284" w:footer="1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4F2" w:rsidRDefault="006724F2" w:rsidP="004F67DE">
      <w:pPr>
        <w:spacing w:after="0" w:line="240" w:lineRule="auto"/>
      </w:pPr>
      <w:r>
        <w:separator/>
      </w:r>
    </w:p>
  </w:endnote>
  <w:endnote w:type="continuationSeparator" w:id="1">
    <w:p w:rsidR="006724F2" w:rsidRDefault="006724F2" w:rsidP="004F6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748" w:rsidRPr="00A84F26" w:rsidRDefault="006A5FDE">
    <w:pPr>
      <w:pStyle w:val="a6"/>
      <w:jc w:val="right"/>
      <w:rPr>
        <w:rFonts w:ascii="TH SarabunPSK" w:hAnsi="TH SarabunPSK" w:cs="TH SarabunPSK"/>
      </w:rPr>
    </w:pPr>
    <w:r w:rsidRPr="00A84F26">
      <w:rPr>
        <w:rFonts w:ascii="TH SarabunPSK" w:hAnsi="TH SarabunPSK" w:cs="TH SarabunPSK"/>
      </w:rPr>
      <w:fldChar w:fldCharType="begin"/>
    </w:r>
    <w:r w:rsidR="006E0748" w:rsidRPr="00A84F26">
      <w:rPr>
        <w:rFonts w:ascii="TH SarabunPSK" w:hAnsi="TH SarabunPSK" w:cs="TH SarabunPSK"/>
      </w:rPr>
      <w:instrText xml:space="preserve"> PAGE   \* MERGEFORMAT </w:instrText>
    </w:r>
    <w:r w:rsidRPr="00A84F26">
      <w:rPr>
        <w:rFonts w:ascii="TH SarabunPSK" w:hAnsi="TH SarabunPSK" w:cs="TH SarabunPSK"/>
      </w:rPr>
      <w:fldChar w:fldCharType="separate"/>
    </w:r>
    <w:r w:rsidR="00402B01">
      <w:rPr>
        <w:rFonts w:ascii="TH SarabunPSK" w:hAnsi="TH SarabunPSK" w:cs="TH SarabunPSK"/>
        <w:noProof/>
      </w:rPr>
      <w:t>6</w:t>
    </w:r>
    <w:r w:rsidRPr="00A84F26">
      <w:rPr>
        <w:rFonts w:ascii="TH SarabunPSK" w:hAnsi="TH SarabunPSK" w:cs="TH SarabunPSK"/>
      </w:rPr>
      <w:fldChar w:fldCharType="end"/>
    </w:r>
  </w:p>
  <w:p w:rsidR="006E0748" w:rsidRDefault="006E074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4F2" w:rsidRDefault="006724F2" w:rsidP="004F67DE">
      <w:pPr>
        <w:spacing w:after="0" w:line="240" w:lineRule="auto"/>
      </w:pPr>
      <w:r>
        <w:separator/>
      </w:r>
    </w:p>
  </w:footnote>
  <w:footnote w:type="continuationSeparator" w:id="1">
    <w:p w:rsidR="006724F2" w:rsidRDefault="006724F2" w:rsidP="004F6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748" w:rsidRPr="00203D80" w:rsidRDefault="006E0748" w:rsidP="00203D80">
    <w:pPr>
      <w:pStyle w:val="a4"/>
      <w:spacing w:after="0" w:line="240" w:lineRule="auto"/>
      <w:rPr>
        <w:rFonts w:ascii="TH SarabunPSK" w:hAnsi="TH SarabunPSK" w:cs="TH SarabunPSK"/>
        <w:b/>
        <w:bCs/>
        <w:sz w:val="44"/>
        <w:szCs w:val="44"/>
        <w:cs/>
      </w:rPr>
    </w:pPr>
    <w:r>
      <w:rPr>
        <w:rFonts w:hint="cs"/>
        <w:cs/>
      </w:rPr>
      <w:tab/>
    </w:r>
    <w:r>
      <w:rPr>
        <w:rFonts w:hint="cs"/>
        <w:cs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F64FB"/>
    <w:multiLevelType w:val="hybridMultilevel"/>
    <w:tmpl w:val="DDA4736C"/>
    <w:lvl w:ilvl="0" w:tplc="CFAC7C10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>
    <w:nsid w:val="15145424"/>
    <w:multiLevelType w:val="hybridMultilevel"/>
    <w:tmpl w:val="23828B08"/>
    <w:lvl w:ilvl="0" w:tplc="2B1AEE94">
      <w:start w:val="1"/>
      <w:numFmt w:val="thaiNumbers"/>
      <w:lvlText w:val="%1."/>
      <w:lvlJc w:val="left"/>
      <w:pPr>
        <w:ind w:left="1995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">
    <w:nsid w:val="18CD34CC"/>
    <w:multiLevelType w:val="hybridMultilevel"/>
    <w:tmpl w:val="B7862018"/>
    <w:lvl w:ilvl="0" w:tplc="2ED29794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7E4F9F"/>
    <w:multiLevelType w:val="hybridMultilevel"/>
    <w:tmpl w:val="EBBE9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8235E9"/>
    <w:multiLevelType w:val="hybridMultilevel"/>
    <w:tmpl w:val="8654C822"/>
    <w:lvl w:ilvl="0" w:tplc="5C94159C">
      <w:start w:val="1"/>
      <w:numFmt w:val="thaiNumbers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>
    <w:nsid w:val="29FD1401"/>
    <w:multiLevelType w:val="hybridMultilevel"/>
    <w:tmpl w:val="07521270"/>
    <w:lvl w:ilvl="0" w:tplc="8C10A914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6">
    <w:nsid w:val="2E466879"/>
    <w:multiLevelType w:val="hybridMultilevel"/>
    <w:tmpl w:val="B00AF910"/>
    <w:lvl w:ilvl="0" w:tplc="14E85BE4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1B2FC1"/>
    <w:multiLevelType w:val="hybridMultilevel"/>
    <w:tmpl w:val="E38E80AC"/>
    <w:lvl w:ilvl="0" w:tplc="60C4ABF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537DFC"/>
    <w:multiLevelType w:val="hybridMultilevel"/>
    <w:tmpl w:val="34FE8584"/>
    <w:lvl w:ilvl="0" w:tplc="7F04566E">
      <w:start w:val="1"/>
      <w:numFmt w:val="thaiNumbers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9">
    <w:nsid w:val="5E5A7D74"/>
    <w:multiLevelType w:val="hybridMultilevel"/>
    <w:tmpl w:val="3AFA0AD6"/>
    <w:lvl w:ilvl="0" w:tplc="AD6EC51C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0">
    <w:nsid w:val="64E73A00"/>
    <w:multiLevelType w:val="hybridMultilevel"/>
    <w:tmpl w:val="AA4C9490"/>
    <w:lvl w:ilvl="0" w:tplc="C44AC61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A52183"/>
    <w:multiLevelType w:val="hybridMultilevel"/>
    <w:tmpl w:val="6CBE257A"/>
    <w:lvl w:ilvl="0" w:tplc="2AB8501A">
      <w:start w:val="1"/>
      <w:numFmt w:val="thaiNumbers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28E7B1D"/>
    <w:multiLevelType w:val="hybridMultilevel"/>
    <w:tmpl w:val="2B9C6AE8"/>
    <w:lvl w:ilvl="0" w:tplc="99CE114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3525B95"/>
    <w:multiLevelType w:val="hybridMultilevel"/>
    <w:tmpl w:val="4E5CA1B6"/>
    <w:lvl w:ilvl="0" w:tplc="4288AD2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5520C79"/>
    <w:multiLevelType w:val="hybridMultilevel"/>
    <w:tmpl w:val="5754C412"/>
    <w:lvl w:ilvl="0" w:tplc="A9C4411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8036BB2"/>
    <w:multiLevelType w:val="hybridMultilevel"/>
    <w:tmpl w:val="90F0C848"/>
    <w:lvl w:ilvl="0" w:tplc="95603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FD01EE8"/>
    <w:multiLevelType w:val="hybridMultilevel"/>
    <w:tmpl w:val="9BD6C7DC"/>
    <w:lvl w:ilvl="0" w:tplc="940630CE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14"/>
  </w:num>
  <w:num w:numId="5">
    <w:abstractNumId w:val="8"/>
  </w:num>
  <w:num w:numId="6">
    <w:abstractNumId w:val="0"/>
  </w:num>
  <w:num w:numId="7">
    <w:abstractNumId w:val="5"/>
  </w:num>
  <w:num w:numId="8">
    <w:abstractNumId w:val="1"/>
  </w:num>
  <w:num w:numId="9">
    <w:abstractNumId w:val="9"/>
  </w:num>
  <w:num w:numId="10">
    <w:abstractNumId w:val="7"/>
  </w:num>
  <w:num w:numId="11">
    <w:abstractNumId w:val="4"/>
  </w:num>
  <w:num w:numId="12">
    <w:abstractNumId w:val="12"/>
  </w:num>
  <w:num w:numId="13">
    <w:abstractNumId w:val="6"/>
  </w:num>
  <w:num w:numId="14">
    <w:abstractNumId w:val="16"/>
  </w:num>
  <w:num w:numId="15">
    <w:abstractNumId w:val="2"/>
  </w:num>
  <w:num w:numId="16">
    <w:abstractNumId w:val="15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8C0583"/>
    <w:rsid w:val="00005A6E"/>
    <w:rsid w:val="00007C9E"/>
    <w:rsid w:val="0001304A"/>
    <w:rsid w:val="00014E14"/>
    <w:rsid w:val="00015EB9"/>
    <w:rsid w:val="000359A2"/>
    <w:rsid w:val="0003782D"/>
    <w:rsid w:val="000426CB"/>
    <w:rsid w:val="0004705B"/>
    <w:rsid w:val="0005586C"/>
    <w:rsid w:val="00067708"/>
    <w:rsid w:val="000715D5"/>
    <w:rsid w:val="00072EF5"/>
    <w:rsid w:val="00075970"/>
    <w:rsid w:val="00081444"/>
    <w:rsid w:val="000908FE"/>
    <w:rsid w:val="00091A9C"/>
    <w:rsid w:val="000A2E5E"/>
    <w:rsid w:val="000A3E31"/>
    <w:rsid w:val="000B2EBA"/>
    <w:rsid w:val="000B4C70"/>
    <w:rsid w:val="000C1970"/>
    <w:rsid w:val="000C57D5"/>
    <w:rsid w:val="000C6E9B"/>
    <w:rsid w:val="000D2DA9"/>
    <w:rsid w:val="000E2B1A"/>
    <w:rsid w:val="000E3641"/>
    <w:rsid w:val="000E462A"/>
    <w:rsid w:val="000F6214"/>
    <w:rsid w:val="000F6569"/>
    <w:rsid w:val="0010091B"/>
    <w:rsid w:val="00110864"/>
    <w:rsid w:val="0011249C"/>
    <w:rsid w:val="00112B61"/>
    <w:rsid w:val="001133C0"/>
    <w:rsid w:val="001151B8"/>
    <w:rsid w:val="00117EF9"/>
    <w:rsid w:val="00121E8D"/>
    <w:rsid w:val="00131215"/>
    <w:rsid w:val="00132159"/>
    <w:rsid w:val="001329FB"/>
    <w:rsid w:val="00135C4C"/>
    <w:rsid w:val="00141C7D"/>
    <w:rsid w:val="001555FF"/>
    <w:rsid w:val="00164758"/>
    <w:rsid w:val="0016627E"/>
    <w:rsid w:val="00171CB6"/>
    <w:rsid w:val="00173974"/>
    <w:rsid w:val="001960AF"/>
    <w:rsid w:val="001A2CF8"/>
    <w:rsid w:val="001E6E2E"/>
    <w:rsid w:val="001F0644"/>
    <w:rsid w:val="001F5863"/>
    <w:rsid w:val="00203D80"/>
    <w:rsid w:val="00207FA3"/>
    <w:rsid w:val="002214D3"/>
    <w:rsid w:val="00222808"/>
    <w:rsid w:val="0022387A"/>
    <w:rsid w:val="002243EE"/>
    <w:rsid w:val="002400F1"/>
    <w:rsid w:val="002411F9"/>
    <w:rsid w:val="00244358"/>
    <w:rsid w:val="0028497F"/>
    <w:rsid w:val="002849DE"/>
    <w:rsid w:val="002944F9"/>
    <w:rsid w:val="00295CCA"/>
    <w:rsid w:val="00295DFB"/>
    <w:rsid w:val="002A3C65"/>
    <w:rsid w:val="002A5DF7"/>
    <w:rsid w:val="002A6887"/>
    <w:rsid w:val="002D2F35"/>
    <w:rsid w:val="002D7167"/>
    <w:rsid w:val="002E230B"/>
    <w:rsid w:val="002F079B"/>
    <w:rsid w:val="00300DEF"/>
    <w:rsid w:val="0032015A"/>
    <w:rsid w:val="00323738"/>
    <w:rsid w:val="003333BD"/>
    <w:rsid w:val="00336128"/>
    <w:rsid w:val="0034721A"/>
    <w:rsid w:val="003570D5"/>
    <w:rsid w:val="0038002E"/>
    <w:rsid w:val="00381209"/>
    <w:rsid w:val="0038762E"/>
    <w:rsid w:val="003A1D2B"/>
    <w:rsid w:val="003A6B0E"/>
    <w:rsid w:val="003A77CA"/>
    <w:rsid w:val="003B0411"/>
    <w:rsid w:val="003B37C6"/>
    <w:rsid w:val="003C2B10"/>
    <w:rsid w:val="003C2D2B"/>
    <w:rsid w:val="003C2E48"/>
    <w:rsid w:val="003D2FDC"/>
    <w:rsid w:val="003D398D"/>
    <w:rsid w:val="003E119C"/>
    <w:rsid w:val="003E29A3"/>
    <w:rsid w:val="003E6C7A"/>
    <w:rsid w:val="00401541"/>
    <w:rsid w:val="00402B01"/>
    <w:rsid w:val="00404547"/>
    <w:rsid w:val="004104D4"/>
    <w:rsid w:val="00413781"/>
    <w:rsid w:val="0042174E"/>
    <w:rsid w:val="004247A2"/>
    <w:rsid w:val="00442F9D"/>
    <w:rsid w:val="00457757"/>
    <w:rsid w:val="00465BEB"/>
    <w:rsid w:val="004816CA"/>
    <w:rsid w:val="00487285"/>
    <w:rsid w:val="004A0888"/>
    <w:rsid w:val="004A1F49"/>
    <w:rsid w:val="004A277A"/>
    <w:rsid w:val="004B5171"/>
    <w:rsid w:val="004C1BAB"/>
    <w:rsid w:val="004C2F85"/>
    <w:rsid w:val="004E4B6F"/>
    <w:rsid w:val="004E5EE0"/>
    <w:rsid w:val="004F67DE"/>
    <w:rsid w:val="004F78CD"/>
    <w:rsid w:val="0050515E"/>
    <w:rsid w:val="005124C8"/>
    <w:rsid w:val="0051751A"/>
    <w:rsid w:val="0052778C"/>
    <w:rsid w:val="00545107"/>
    <w:rsid w:val="00547A5E"/>
    <w:rsid w:val="00572756"/>
    <w:rsid w:val="00574D4D"/>
    <w:rsid w:val="0057560F"/>
    <w:rsid w:val="00577B69"/>
    <w:rsid w:val="005841DE"/>
    <w:rsid w:val="00592876"/>
    <w:rsid w:val="00593E18"/>
    <w:rsid w:val="005A16E9"/>
    <w:rsid w:val="005A2E0C"/>
    <w:rsid w:val="005A2E41"/>
    <w:rsid w:val="005A7E68"/>
    <w:rsid w:val="005B5007"/>
    <w:rsid w:val="005B76B1"/>
    <w:rsid w:val="005E1D72"/>
    <w:rsid w:val="005F7C93"/>
    <w:rsid w:val="005F7D9F"/>
    <w:rsid w:val="0060424D"/>
    <w:rsid w:val="006176E1"/>
    <w:rsid w:val="00621D3B"/>
    <w:rsid w:val="00622F94"/>
    <w:rsid w:val="00625395"/>
    <w:rsid w:val="00631E79"/>
    <w:rsid w:val="006420B9"/>
    <w:rsid w:val="006459F6"/>
    <w:rsid w:val="00660C36"/>
    <w:rsid w:val="006724F2"/>
    <w:rsid w:val="00681B99"/>
    <w:rsid w:val="006A5FDE"/>
    <w:rsid w:val="006A761C"/>
    <w:rsid w:val="006A77C9"/>
    <w:rsid w:val="006B2A55"/>
    <w:rsid w:val="006C43D6"/>
    <w:rsid w:val="006C4E29"/>
    <w:rsid w:val="006D52F2"/>
    <w:rsid w:val="006D6CB3"/>
    <w:rsid w:val="006D7AF4"/>
    <w:rsid w:val="006E0748"/>
    <w:rsid w:val="006E0EAD"/>
    <w:rsid w:val="006E12CE"/>
    <w:rsid w:val="006F42D6"/>
    <w:rsid w:val="00701871"/>
    <w:rsid w:val="00702289"/>
    <w:rsid w:val="00703397"/>
    <w:rsid w:val="007111BD"/>
    <w:rsid w:val="00721957"/>
    <w:rsid w:val="00737031"/>
    <w:rsid w:val="007653B0"/>
    <w:rsid w:val="00774160"/>
    <w:rsid w:val="00775765"/>
    <w:rsid w:val="00794D71"/>
    <w:rsid w:val="00796B9B"/>
    <w:rsid w:val="00797953"/>
    <w:rsid w:val="007C208B"/>
    <w:rsid w:val="007F3CC6"/>
    <w:rsid w:val="007F604D"/>
    <w:rsid w:val="008010CA"/>
    <w:rsid w:val="008044AD"/>
    <w:rsid w:val="0081113C"/>
    <w:rsid w:val="00811309"/>
    <w:rsid w:val="0082656A"/>
    <w:rsid w:val="00827BE7"/>
    <w:rsid w:val="00830A70"/>
    <w:rsid w:val="0085618A"/>
    <w:rsid w:val="00856EDD"/>
    <w:rsid w:val="008902BB"/>
    <w:rsid w:val="008A0855"/>
    <w:rsid w:val="008A2FE6"/>
    <w:rsid w:val="008A4F7C"/>
    <w:rsid w:val="008A6561"/>
    <w:rsid w:val="008C0583"/>
    <w:rsid w:val="008D795E"/>
    <w:rsid w:val="008E5C1C"/>
    <w:rsid w:val="00911CD7"/>
    <w:rsid w:val="00913212"/>
    <w:rsid w:val="00913B9D"/>
    <w:rsid w:val="00915B33"/>
    <w:rsid w:val="009258AC"/>
    <w:rsid w:val="00927A20"/>
    <w:rsid w:val="00932FF8"/>
    <w:rsid w:val="0094444B"/>
    <w:rsid w:val="00946404"/>
    <w:rsid w:val="00960AA8"/>
    <w:rsid w:val="00966806"/>
    <w:rsid w:val="009668C5"/>
    <w:rsid w:val="00967889"/>
    <w:rsid w:val="00980E4A"/>
    <w:rsid w:val="0098120B"/>
    <w:rsid w:val="009A06E5"/>
    <w:rsid w:val="009A09E1"/>
    <w:rsid w:val="009A306C"/>
    <w:rsid w:val="009A4A25"/>
    <w:rsid w:val="009C5035"/>
    <w:rsid w:val="009C6CC8"/>
    <w:rsid w:val="00A010A9"/>
    <w:rsid w:val="00A0498D"/>
    <w:rsid w:val="00A07A58"/>
    <w:rsid w:val="00A109CE"/>
    <w:rsid w:val="00A179FF"/>
    <w:rsid w:val="00A259DC"/>
    <w:rsid w:val="00A36CC3"/>
    <w:rsid w:val="00A37838"/>
    <w:rsid w:val="00A42C3D"/>
    <w:rsid w:val="00A432B8"/>
    <w:rsid w:val="00A55BE5"/>
    <w:rsid w:val="00A740C9"/>
    <w:rsid w:val="00A84F26"/>
    <w:rsid w:val="00A87DF7"/>
    <w:rsid w:val="00A94A49"/>
    <w:rsid w:val="00AA3363"/>
    <w:rsid w:val="00AA5A93"/>
    <w:rsid w:val="00AC57F7"/>
    <w:rsid w:val="00AC650D"/>
    <w:rsid w:val="00AD620F"/>
    <w:rsid w:val="00AF53D2"/>
    <w:rsid w:val="00AF6F2E"/>
    <w:rsid w:val="00B114EF"/>
    <w:rsid w:val="00B12EDC"/>
    <w:rsid w:val="00B142F2"/>
    <w:rsid w:val="00B16B8F"/>
    <w:rsid w:val="00B2134B"/>
    <w:rsid w:val="00B25E0A"/>
    <w:rsid w:val="00B36C2E"/>
    <w:rsid w:val="00B4176D"/>
    <w:rsid w:val="00B456E7"/>
    <w:rsid w:val="00B567DD"/>
    <w:rsid w:val="00B66937"/>
    <w:rsid w:val="00B80CD6"/>
    <w:rsid w:val="00B85CF8"/>
    <w:rsid w:val="00B96ABD"/>
    <w:rsid w:val="00BA0ADC"/>
    <w:rsid w:val="00BA6D50"/>
    <w:rsid w:val="00BC219B"/>
    <w:rsid w:val="00BD46B9"/>
    <w:rsid w:val="00BD5587"/>
    <w:rsid w:val="00BE449E"/>
    <w:rsid w:val="00BE61CF"/>
    <w:rsid w:val="00BF206B"/>
    <w:rsid w:val="00C112A3"/>
    <w:rsid w:val="00C473B0"/>
    <w:rsid w:val="00C504B1"/>
    <w:rsid w:val="00C648FC"/>
    <w:rsid w:val="00C74AAC"/>
    <w:rsid w:val="00C751B0"/>
    <w:rsid w:val="00C823C7"/>
    <w:rsid w:val="00CA1DD1"/>
    <w:rsid w:val="00CB45FD"/>
    <w:rsid w:val="00CB5DF5"/>
    <w:rsid w:val="00CC111A"/>
    <w:rsid w:val="00CF6499"/>
    <w:rsid w:val="00CF7EEB"/>
    <w:rsid w:val="00D34187"/>
    <w:rsid w:val="00D406C5"/>
    <w:rsid w:val="00D432F8"/>
    <w:rsid w:val="00D61F1B"/>
    <w:rsid w:val="00D65E7D"/>
    <w:rsid w:val="00D85968"/>
    <w:rsid w:val="00D96B30"/>
    <w:rsid w:val="00DA2802"/>
    <w:rsid w:val="00DA3F08"/>
    <w:rsid w:val="00DB076D"/>
    <w:rsid w:val="00DB7563"/>
    <w:rsid w:val="00DC1F81"/>
    <w:rsid w:val="00DC4289"/>
    <w:rsid w:val="00DD7447"/>
    <w:rsid w:val="00DD7B91"/>
    <w:rsid w:val="00E10231"/>
    <w:rsid w:val="00E11569"/>
    <w:rsid w:val="00E1285F"/>
    <w:rsid w:val="00E15BC7"/>
    <w:rsid w:val="00E207C1"/>
    <w:rsid w:val="00E40D5D"/>
    <w:rsid w:val="00E43839"/>
    <w:rsid w:val="00E463E6"/>
    <w:rsid w:val="00E52C9D"/>
    <w:rsid w:val="00E628FE"/>
    <w:rsid w:val="00E6423C"/>
    <w:rsid w:val="00E84DBF"/>
    <w:rsid w:val="00EA1130"/>
    <w:rsid w:val="00EA3B26"/>
    <w:rsid w:val="00EA60A3"/>
    <w:rsid w:val="00EB0A07"/>
    <w:rsid w:val="00EB5882"/>
    <w:rsid w:val="00EC3027"/>
    <w:rsid w:val="00EC3A63"/>
    <w:rsid w:val="00EC5F83"/>
    <w:rsid w:val="00EE05A7"/>
    <w:rsid w:val="00EF007B"/>
    <w:rsid w:val="00F0703A"/>
    <w:rsid w:val="00F25648"/>
    <w:rsid w:val="00F27320"/>
    <w:rsid w:val="00F30CAB"/>
    <w:rsid w:val="00F53B34"/>
    <w:rsid w:val="00F82487"/>
    <w:rsid w:val="00FC621E"/>
    <w:rsid w:val="00FD1423"/>
    <w:rsid w:val="00FD4787"/>
    <w:rsid w:val="00FE0981"/>
    <w:rsid w:val="00FE3279"/>
    <w:rsid w:val="00FE5937"/>
    <w:rsid w:val="00FF5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="Calibri" w:hAnsi="TH SarabunIT๙" w:cs="TH SarabunIT๙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2CE"/>
    <w:pPr>
      <w:spacing w:after="200" w:line="276" w:lineRule="auto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E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F67D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4F67DE"/>
    <w:rPr>
      <w:rFonts w:cs="Angsana New"/>
      <w:sz w:val="32"/>
      <w:szCs w:val="40"/>
    </w:rPr>
  </w:style>
  <w:style w:type="paragraph" w:styleId="a6">
    <w:name w:val="footer"/>
    <w:basedOn w:val="a"/>
    <w:link w:val="a7"/>
    <w:uiPriority w:val="99"/>
    <w:unhideWhenUsed/>
    <w:rsid w:val="004F67D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4F67DE"/>
    <w:rPr>
      <w:rFonts w:cs="Angsana New"/>
      <w:sz w:val="32"/>
      <w:szCs w:val="40"/>
    </w:rPr>
  </w:style>
  <w:style w:type="paragraph" w:styleId="a8">
    <w:name w:val="List Paragraph"/>
    <w:basedOn w:val="a"/>
    <w:uiPriority w:val="34"/>
    <w:qFormat/>
    <w:rsid w:val="0098120B"/>
    <w:pPr>
      <w:ind w:left="720"/>
      <w:contextualSpacing/>
    </w:pPr>
    <w:rPr>
      <w:rFonts w:cs="Angsana New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6420B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6420B9"/>
    <w:rPr>
      <w:rFonts w:ascii="Tahoma" w:hAnsi="Tahoma" w:cs="Angsana New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autoTitleDeleted val="1"/>
    <c:view3D>
      <c:rotX val="40"/>
      <c:rotY val="0"/>
      <c:perspective val="20"/>
    </c:view3D>
    <c:plotArea>
      <c:layout>
        <c:manualLayout>
          <c:layoutTarget val="inner"/>
          <c:xMode val="edge"/>
          <c:yMode val="edge"/>
          <c:x val="8.6320720326625841E-2"/>
          <c:y val="3.5012217289447714E-2"/>
          <c:w val="0.89101730339262997"/>
          <c:h val="0.40421209806620162"/>
        </c:manualLayout>
      </c:layout>
      <c:bar3DChart>
        <c:barDir val="col"/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ผล/แผน55</c:v>
                </c:pt>
              </c:strCache>
            </c:strRef>
          </c:tx>
          <c:spPr>
            <a:solidFill>
              <a:srgbClr val="FFFF00"/>
            </a:solidFill>
            <a:ln w="9525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dLbls>
            <c:delete val="1"/>
          </c:dLbls>
          <c:cat>
            <c:strRef>
              <c:f>Sheet1!$A$2:$A$11</c:f>
              <c:strCache>
                <c:ptCount val="10"/>
                <c:pt idx="0">
                  <c:v>สุขศึกษา</c:v>
                </c:pt>
                <c:pt idx="1">
                  <c:v>อาคาร/สิ่งแวดล้อม</c:v>
                </c:pt>
                <c:pt idx="2">
                  <c:v>วิศวกรรมการแพทย์</c:v>
                </c:pt>
                <c:pt idx="3">
                  <c:v>สถานพยาบาลเอกชน</c:v>
                </c:pt>
                <c:pt idx="4">
                  <c:v>การประกอบโรคศิลปะ</c:v>
                </c:pt>
                <c:pt idx="5">
                  <c:v>กิจกรรมส่งเสริมคุ้มครอง</c:v>
                </c:pt>
                <c:pt idx="6">
                  <c:v>สถานประกอบการเพื่อสุขภาพ</c:v>
                </c:pt>
                <c:pt idx="7">
                  <c:v>บริการสุขภาพมาตรฐานสากล</c:v>
                </c:pt>
                <c:pt idx="8">
                  <c:v>มาตรฐาน PPP</c:v>
                </c:pt>
                <c:pt idx="9">
                  <c:v>วิจัย พัฒนาองค์ความรู้</c:v>
                </c:pt>
              </c:strCache>
            </c:strRef>
          </c:cat>
          <c:val>
            <c:numRef>
              <c:f>Sheet1!$B$2:$B$11</c:f>
              <c:numCache>
                <c:formatCode>0.0</c:formatCode>
                <c:ptCount val="10"/>
                <c:pt idx="0">
                  <c:v>0</c:v>
                </c:pt>
                <c:pt idx="1">
                  <c:v>67.8</c:v>
                </c:pt>
                <c:pt idx="2">
                  <c:v>53</c:v>
                </c:pt>
                <c:pt idx="3">
                  <c:v>51.3</c:v>
                </c:pt>
                <c:pt idx="4">
                  <c:v>9</c:v>
                </c:pt>
                <c:pt idx="5">
                  <c:v>0</c:v>
                </c:pt>
                <c:pt idx="6">
                  <c:v>6.2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ความก้าวหน้าโครงการ</c:v>
                </c:pt>
              </c:strCache>
            </c:strRef>
          </c:tx>
          <c:spPr>
            <a:gradFill flip="none" rotWithShape="1">
              <a:gsLst>
                <a:gs pos="0">
                  <a:schemeClr val="accent1">
                    <a:tint val="66000"/>
                    <a:satMod val="160000"/>
                  </a:schemeClr>
                </a:gs>
                <a:gs pos="50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2700000" scaled="1"/>
              <a:tileRect/>
            </a:gradFill>
          </c:spPr>
          <c:dLbls>
            <c:delete val="1"/>
          </c:dLbls>
          <c:cat>
            <c:strRef>
              <c:f>Sheet1!$A$2:$A$11</c:f>
              <c:strCache>
                <c:ptCount val="10"/>
                <c:pt idx="0">
                  <c:v>สุขศึกษา</c:v>
                </c:pt>
                <c:pt idx="1">
                  <c:v>อาคาร/สิ่งแวดล้อม</c:v>
                </c:pt>
                <c:pt idx="2">
                  <c:v>วิศวกรรมการแพทย์</c:v>
                </c:pt>
                <c:pt idx="3">
                  <c:v>สถานพยาบาลเอกชน</c:v>
                </c:pt>
                <c:pt idx="4">
                  <c:v>การประกอบโรคศิลปะ</c:v>
                </c:pt>
                <c:pt idx="5">
                  <c:v>กิจกรรมส่งเสริมคุ้มครอง</c:v>
                </c:pt>
                <c:pt idx="6">
                  <c:v>สถานประกอบการเพื่อสุขภาพ</c:v>
                </c:pt>
                <c:pt idx="7">
                  <c:v>บริการสุขภาพมาตรฐานสากล</c:v>
                </c:pt>
                <c:pt idx="8">
                  <c:v>มาตรฐาน PPP</c:v>
                </c:pt>
                <c:pt idx="9">
                  <c:v>วิจัย พัฒนาองค์ความรู้</c:v>
                </c:pt>
              </c:strCache>
            </c:strRef>
          </c:cat>
          <c:val>
            <c:numRef>
              <c:f>Sheet1!$C$2:$C$11</c:f>
              <c:numCache>
                <c:formatCode>0.0</c:formatCode>
                <c:ptCount val="10"/>
                <c:pt idx="0">
                  <c:v>20</c:v>
                </c:pt>
                <c:pt idx="1">
                  <c:v>67.8</c:v>
                </c:pt>
                <c:pt idx="2">
                  <c:v>53</c:v>
                </c:pt>
                <c:pt idx="3">
                  <c:v>51.3</c:v>
                </c:pt>
                <c:pt idx="4">
                  <c:v>20</c:v>
                </c:pt>
                <c:pt idx="5">
                  <c:v>40</c:v>
                </c:pt>
                <c:pt idx="6">
                  <c:v>30</c:v>
                </c:pt>
                <c:pt idx="7">
                  <c:v>20</c:v>
                </c:pt>
                <c:pt idx="8">
                  <c:v>20</c:v>
                </c:pt>
                <c:pt idx="9">
                  <c:v>20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ผล/แผนไตรมาส2</c:v>
                </c:pt>
              </c:strCache>
            </c:strRef>
          </c:tx>
          <c:spPr>
            <a:solidFill>
              <a:srgbClr val="00B050"/>
            </a:solidFill>
          </c:spPr>
          <c:dLbls>
            <c:delete val="1"/>
          </c:dLbls>
          <c:cat>
            <c:strRef>
              <c:f>Sheet1!$A$2:$A$11</c:f>
              <c:strCache>
                <c:ptCount val="10"/>
                <c:pt idx="0">
                  <c:v>สุขศึกษา</c:v>
                </c:pt>
                <c:pt idx="1">
                  <c:v>อาคาร/สิ่งแวดล้อม</c:v>
                </c:pt>
                <c:pt idx="2">
                  <c:v>วิศวกรรมการแพทย์</c:v>
                </c:pt>
                <c:pt idx="3">
                  <c:v>สถานพยาบาลเอกชน</c:v>
                </c:pt>
                <c:pt idx="4">
                  <c:v>การประกอบโรคศิลปะ</c:v>
                </c:pt>
                <c:pt idx="5">
                  <c:v>กิจกรรมส่งเสริมคุ้มครอง</c:v>
                </c:pt>
                <c:pt idx="6">
                  <c:v>สถานประกอบการเพื่อสุขภาพ</c:v>
                </c:pt>
                <c:pt idx="7">
                  <c:v>บริการสุขภาพมาตรฐานสากล</c:v>
                </c:pt>
                <c:pt idx="8">
                  <c:v>มาตรฐาน PPP</c:v>
                </c:pt>
                <c:pt idx="9">
                  <c:v>วิจัย พัฒนาองค์ความรู้</c:v>
                </c:pt>
              </c:strCache>
            </c:strRef>
          </c:cat>
          <c:val>
            <c:numRef>
              <c:f>Sheet1!$D$2:$D$11</c:f>
              <c:numCache>
                <c:formatCode>0.0</c:formatCode>
                <c:ptCount val="10"/>
                <c:pt idx="0">
                  <c:v>0</c:v>
                </c:pt>
                <c:pt idx="1">
                  <c:v>135.69999999999999</c:v>
                </c:pt>
                <c:pt idx="2">
                  <c:v>106</c:v>
                </c:pt>
                <c:pt idx="3">
                  <c:v>94.3</c:v>
                </c:pt>
                <c:pt idx="4">
                  <c:v>100</c:v>
                </c:pt>
                <c:pt idx="5">
                  <c:v>0</c:v>
                </c:pt>
                <c:pt idx="6">
                  <c:v>10.8</c:v>
                </c:pt>
                <c:pt idx="7">
                  <c:v>0</c:v>
                </c:pt>
                <c:pt idx="8">
                  <c:v>0</c:v>
                </c:pt>
                <c:pt idx="9">
                  <c:v>20</c:v>
                </c:pt>
              </c:numCache>
            </c:numRef>
          </c:val>
        </c:ser>
        <c:dLbls>
          <c:showVal val="1"/>
        </c:dLbls>
        <c:gapWidth val="75"/>
        <c:shape val="cylinder"/>
        <c:axId val="94961024"/>
        <c:axId val="112074752"/>
        <c:axId val="67778304"/>
      </c:bar3DChart>
      <c:catAx>
        <c:axId val="94961024"/>
        <c:scaling>
          <c:orientation val="minMax"/>
        </c:scaling>
        <c:axPos val="b"/>
        <c:majorTickMark val="none"/>
        <c:tickLblPos val="nextTo"/>
        <c:spPr>
          <a:ln>
            <a:noFill/>
          </a:ln>
        </c:spPr>
        <c:txPr>
          <a:bodyPr/>
          <a:lstStyle/>
          <a:p>
            <a:pPr>
              <a:defRPr lang="en-US"/>
            </a:pPr>
            <a:endParaRPr lang="th-TH"/>
          </a:p>
        </c:txPr>
        <c:crossAx val="112074752"/>
        <c:crossesAt val="0"/>
        <c:lblAlgn val="ctr"/>
        <c:lblOffset val="100"/>
      </c:catAx>
      <c:valAx>
        <c:axId val="112074752"/>
        <c:scaling>
          <c:orientation val="minMax"/>
          <c:max val="120"/>
          <c:min val="0"/>
        </c:scaling>
        <c:axPos val="l"/>
        <c:majorGridlines/>
        <c:numFmt formatCode="0.0" sourceLinked="1"/>
        <c:majorTickMark val="none"/>
        <c:tickLblPos val="nextTo"/>
        <c:txPr>
          <a:bodyPr/>
          <a:lstStyle/>
          <a:p>
            <a:pPr>
              <a:defRPr lang="en-US"/>
            </a:pPr>
            <a:endParaRPr lang="th-TH"/>
          </a:p>
        </c:txPr>
        <c:crossAx val="94961024"/>
        <c:crosses val="autoZero"/>
        <c:crossBetween val="between"/>
      </c:valAx>
      <c:serAx>
        <c:axId val="67778304"/>
        <c:scaling>
          <c:orientation val="minMax"/>
        </c:scaling>
        <c:delete val="1"/>
        <c:axPos val="b"/>
        <c:tickLblPos val="nextTo"/>
        <c:crossAx val="112074752"/>
        <c:crossesAt val="0"/>
      </c:serAx>
      <c:spPr>
        <a:noFill/>
        <a:ln>
          <a:noFill/>
        </a:ln>
      </c:spPr>
    </c:plotArea>
    <c:legend>
      <c:legendPos val="b"/>
      <c:layout>
        <c:manualLayout>
          <c:xMode val="edge"/>
          <c:yMode val="edge"/>
          <c:x val="0"/>
          <c:y val="0.92777801952575645"/>
          <c:w val="1"/>
          <c:h val="7.1839959805239523E-2"/>
        </c:manualLayout>
      </c:layout>
      <c:txPr>
        <a:bodyPr/>
        <a:lstStyle/>
        <a:p>
          <a:pPr>
            <a:defRPr lang="en-US"/>
          </a:pPr>
          <a:endParaRPr lang="th-TH"/>
        </a:p>
      </c:txPr>
    </c:legend>
    <c:plotVisOnly val="1"/>
  </c:chart>
  <c:spPr>
    <a:ln>
      <a:noFill/>
    </a:ln>
  </c:spPr>
  <c:txPr>
    <a:bodyPr/>
    <a:lstStyle/>
    <a:p>
      <a:pPr>
        <a:defRPr sz="1200">
          <a:latin typeface="TH SarabunPSK" pitchFamily="34" charset="-34"/>
          <a:cs typeface="TH SarabunPSK" pitchFamily="34" charset="-34"/>
        </a:defRPr>
      </a:pPr>
      <a:endParaRPr lang="th-TH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autoTitleDeleted val="1"/>
    <c:view3D>
      <c:rotX val="10"/>
      <c:rotY val="25"/>
      <c:perspective val="10"/>
    </c:view3D>
    <c:plotArea>
      <c:layout>
        <c:manualLayout>
          <c:layoutTarget val="inner"/>
          <c:xMode val="edge"/>
          <c:yMode val="edge"/>
          <c:x val="0.20473474576749751"/>
          <c:y val="9.7818511099525149E-2"/>
          <c:w val="0.79440772482956457"/>
          <c:h val="0.31472026283172938"/>
        </c:manualLayout>
      </c:layout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ผล/แผน55</c:v>
                </c:pt>
              </c:strCache>
            </c:strRef>
          </c:tx>
          <c:spPr>
            <a:solidFill>
              <a:srgbClr val="FFFF00"/>
            </a:solidFill>
            <a:ln w="25400" cap="flat" cmpd="sng" algn="ctr">
              <a:solidFill>
                <a:schemeClr val="dk1"/>
              </a:solidFill>
              <a:prstDash val="solid"/>
            </a:ln>
            <a:effectLst/>
          </c:spPr>
          <c:dLbls>
            <c:delete val="1"/>
          </c:dLbls>
          <c:cat>
            <c:strRef>
              <c:f>Sheet1!$A$2:$A$4</c:f>
              <c:strCache>
                <c:ptCount val="3"/>
                <c:pt idx="0">
                  <c:v>กลุ่ม 6-15 ปี</c:v>
                </c:pt>
                <c:pt idx="1">
                  <c:v>กลุ่ม 15 ปีขึ้นไป</c:v>
                </c:pt>
                <c:pt idx="2">
                  <c:v>ถ่ายทอดความรู้</c:v>
                </c:pt>
              </c:strCache>
            </c:strRef>
          </c:cat>
          <c:val>
            <c:numRef>
              <c:f>Sheet1!$B$2:$B$4</c:f>
              <c:numCache>
                <c:formatCode>0.0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ความก้าวหน้าโครงการ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tint val="50000"/>
                    <a:satMod val="300000"/>
                  </a:schemeClr>
                </a:gs>
                <a:gs pos="35000">
                  <a:schemeClr val="accent4">
                    <a:tint val="37000"/>
                    <a:satMod val="300000"/>
                  </a:schemeClr>
                </a:gs>
                <a:gs pos="100000">
                  <a:schemeClr val="accent4"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accent4">
                  <a:shade val="95000"/>
                  <a:satMod val="105000"/>
                </a:schemeClr>
              </a:solidFill>
              <a:prstDash val="solid"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dLbls>
            <c:dLbl>
              <c:idx val="0"/>
              <c:layout>
                <c:manualLayout>
                  <c:x val="1.0802469135802569E-2"/>
                  <c:y val="-1.6836195965366927E-2"/>
                </c:manualLayout>
              </c:layout>
              <c:showVal val="1"/>
            </c:dLbl>
            <c:dLbl>
              <c:idx val="1"/>
              <c:layout>
                <c:manualLayout>
                  <c:x val="4.6296296296295834E-3"/>
                  <c:y val="-1.9642228626261506E-2"/>
                </c:manualLayout>
              </c:layout>
              <c:showVal val="1"/>
            </c:dLbl>
            <c:dLbl>
              <c:idx val="2"/>
              <c:layout>
                <c:manualLayout>
                  <c:x val="0"/>
                  <c:y val="-2.5254293948050392E-2"/>
                </c:manualLayout>
              </c:layout>
              <c:showVal val="1"/>
            </c:dLbl>
            <c:txPr>
              <a:bodyPr/>
              <a:lstStyle/>
              <a:p>
                <a:pPr>
                  <a:defRPr lang="en-US"/>
                </a:pPr>
                <a:endParaRPr lang="th-TH"/>
              </a:p>
            </c:txPr>
            <c:showVal val="1"/>
          </c:dLbls>
          <c:cat>
            <c:strRef>
              <c:f>Sheet1!$A$2:$A$4</c:f>
              <c:strCache>
                <c:ptCount val="3"/>
                <c:pt idx="0">
                  <c:v>กลุ่ม 6-15 ปี</c:v>
                </c:pt>
                <c:pt idx="1">
                  <c:v>กลุ่ม 15 ปีขึ้นไป</c:v>
                </c:pt>
                <c:pt idx="2">
                  <c:v>ถ่ายทอดความรู้</c:v>
                </c:pt>
              </c:strCache>
            </c:strRef>
          </c:cat>
          <c:val>
            <c:numRef>
              <c:f>Sheet1!$C$2:$C$4</c:f>
              <c:numCache>
                <c:formatCode>0</c:formatCode>
                <c:ptCount val="3"/>
                <c:pt idx="0">
                  <c:v>42</c:v>
                </c:pt>
                <c:pt idx="1">
                  <c:v>45</c:v>
                </c:pt>
                <c:pt idx="2">
                  <c:v>10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ผล/แผนไตรมาส2</c:v>
                </c:pt>
              </c:strCache>
            </c:strRef>
          </c:tx>
          <c:spPr>
            <a:solidFill>
              <a:srgbClr val="00B050"/>
            </a:solidFill>
            <a:ln w="25400" cap="flat" cmpd="sng" algn="ctr">
              <a:solidFill>
                <a:schemeClr val="dk1">
                  <a:shade val="50000"/>
                </a:schemeClr>
              </a:solidFill>
              <a:prstDash val="solid"/>
            </a:ln>
            <a:effectLst/>
          </c:spPr>
          <c:dLbls>
            <c:delete val="1"/>
          </c:dLbls>
          <c:cat>
            <c:strRef>
              <c:f>Sheet1!$A$2:$A$4</c:f>
              <c:strCache>
                <c:ptCount val="3"/>
                <c:pt idx="0">
                  <c:v>กลุ่ม 6-15 ปี</c:v>
                </c:pt>
                <c:pt idx="1">
                  <c:v>กลุ่ม 15 ปีขึ้นไป</c:v>
                </c:pt>
                <c:pt idx="2">
                  <c:v>ถ่ายทอดความรู้</c:v>
                </c:pt>
              </c:strCache>
            </c:strRef>
          </c:cat>
          <c:val>
            <c:numRef>
              <c:f>Sheet1!$D$2:$D$4</c:f>
              <c:numCache>
                <c:formatCode>0.0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Val val="1"/>
        </c:dLbls>
        <c:gapWidth val="75"/>
        <c:shape val="cylinder"/>
        <c:axId val="63277696"/>
        <c:axId val="63291776"/>
        <c:axId val="0"/>
      </c:bar3DChart>
      <c:catAx>
        <c:axId val="63277696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lang="en-US" sz="1200"/>
            </a:pPr>
            <a:endParaRPr lang="th-TH"/>
          </a:p>
        </c:txPr>
        <c:crossAx val="63291776"/>
        <c:crosses val="autoZero"/>
        <c:auto val="1"/>
        <c:lblAlgn val="ctr"/>
        <c:lblOffset val="100"/>
      </c:catAx>
      <c:valAx>
        <c:axId val="63291776"/>
        <c:scaling>
          <c:orientation val="minMax"/>
          <c:max val="100"/>
          <c:min val="0"/>
        </c:scaling>
        <c:axPos val="l"/>
        <c:numFmt formatCode="0.0" sourceLinked="1"/>
        <c:majorTickMark val="none"/>
        <c:tickLblPos val="nextTo"/>
        <c:txPr>
          <a:bodyPr/>
          <a:lstStyle/>
          <a:p>
            <a:pPr>
              <a:defRPr lang="en-US"/>
            </a:pPr>
            <a:endParaRPr lang="th-TH"/>
          </a:p>
        </c:txPr>
        <c:crossAx val="6327769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"/>
          <c:y val="0.84171645383949611"/>
          <c:w val="0.99992458201642342"/>
          <c:h val="0.12230457027537404"/>
        </c:manualLayout>
      </c:layout>
      <c:txPr>
        <a:bodyPr/>
        <a:lstStyle/>
        <a:p>
          <a:pPr>
            <a:defRPr lang="en-US"/>
          </a:pPr>
          <a:endParaRPr lang="th-TH"/>
        </a:p>
      </c:txPr>
    </c:legend>
    <c:plotVisOnly val="1"/>
  </c:chart>
  <c:spPr>
    <a:ln>
      <a:noFill/>
    </a:ln>
  </c:spPr>
  <c:txPr>
    <a:bodyPr/>
    <a:lstStyle/>
    <a:p>
      <a:pPr>
        <a:defRPr sz="1400">
          <a:latin typeface="TH SarabunPSK" pitchFamily="34" charset="-34"/>
          <a:cs typeface="TH SarabunPSK" pitchFamily="34" charset="-34"/>
        </a:defRPr>
      </a:pPr>
      <a:endParaRPr lang="th-TH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autoTitleDeleted val="1"/>
    <c:view3D>
      <c:perspective val="0"/>
    </c:view3D>
    <c:sideWall>
      <c:spPr>
        <a:noFill/>
      </c:spPr>
    </c:sideWall>
    <c:backWall>
      <c:spPr>
        <a:noFill/>
      </c:spPr>
    </c:backWall>
    <c:plotArea>
      <c:layout>
        <c:manualLayout>
          <c:layoutTarget val="inner"/>
          <c:xMode val="edge"/>
          <c:yMode val="edge"/>
          <c:x val="0.14361876980045954"/>
          <c:y val="7.8919691150542134E-2"/>
          <c:w val="0.82060766055783674"/>
          <c:h val="0.39898397943314251"/>
        </c:manualLayout>
      </c:layout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ผล/แผน55</c:v>
                </c:pt>
              </c:strCache>
            </c:strRef>
          </c:tx>
          <c:spPr>
            <a:solidFill>
              <a:srgbClr val="FFFF00"/>
            </a:solidFill>
            <a:ln w="25400" cap="flat" cmpd="sng" algn="ctr">
              <a:solidFill>
                <a:schemeClr val="dk1"/>
              </a:solidFill>
              <a:prstDash val="solid"/>
            </a:ln>
            <a:effectLst/>
          </c:spPr>
          <c:dLbls>
            <c:delete val="1"/>
          </c:dLbls>
          <c:cat>
            <c:strRef>
              <c:f>Sheet1!$A$2:$A$4</c:f>
              <c:strCache>
                <c:ptCount val="3"/>
                <c:pt idx="0">
                  <c:v>ส่งเสริมภาคีเครือข่าย</c:v>
                </c:pt>
                <c:pt idx="1">
                  <c:v>พัฒนาศักยภาพ อสม.</c:v>
                </c:pt>
                <c:pt idx="2">
                  <c:v>ภาคีเครือข่ายผ่านเกณฑ์</c:v>
                </c:pt>
              </c:strCache>
            </c:strRef>
          </c:cat>
          <c:val>
            <c:numRef>
              <c:f>Sheet1!$B$2:$B$4</c:f>
              <c:numCache>
                <c:formatCode>0.0</c:formatCode>
                <c:ptCount val="3"/>
                <c:pt idx="0">
                  <c:v>100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ความก้าวหน้าโครงการ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tint val="50000"/>
                    <a:satMod val="300000"/>
                  </a:schemeClr>
                </a:gs>
                <a:gs pos="35000">
                  <a:schemeClr val="accent4">
                    <a:tint val="37000"/>
                    <a:satMod val="300000"/>
                  </a:schemeClr>
                </a:gs>
                <a:gs pos="100000">
                  <a:schemeClr val="accent4"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accent4">
                  <a:shade val="95000"/>
                  <a:satMod val="105000"/>
                </a:schemeClr>
              </a:solidFill>
              <a:prstDash val="solid"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dLbls>
            <c:dLbl>
              <c:idx val="0"/>
              <c:layout>
                <c:manualLayout>
                  <c:x val="1.0802469135802574E-2"/>
                  <c:y val="-1.6836195965366927E-2"/>
                </c:manualLayout>
              </c:layout>
              <c:showVal val="1"/>
            </c:dLbl>
            <c:dLbl>
              <c:idx val="1"/>
              <c:layout>
                <c:manualLayout>
                  <c:x val="4.6296296296295834E-3"/>
                  <c:y val="-1.9642228626261516E-2"/>
                </c:manualLayout>
              </c:layout>
              <c:showVal val="1"/>
            </c:dLbl>
            <c:dLbl>
              <c:idx val="2"/>
              <c:layout>
                <c:manualLayout>
                  <c:x val="0"/>
                  <c:y val="-2.5254293948050392E-2"/>
                </c:manualLayout>
              </c:layout>
              <c:showVal val="1"/>
            </c:dLbl>
            <c:txPr>
              <a:bodyPr/>
              <a:lstStyle/>
              <a:p>
                <a:pPr>
                  <a:defRPr lang="en-US"/>
                </a:pPr>
                <a:endParaRPr lang="th-TH"/>
              </a:p>
            </c:txPr>
            <c:showVal val="1"/>
          </c:dLbls>
          <c:cat>
            <c:strRef>
              <c:f>Sheet1!$A$2:$A$4</c:f>
              <c:strCache>
                <c:ptCount val="3"/>
                <c:pt idx="0">
                  <c:v>ส่งเสริมภาคีเครือข่าย</c:v>
                </c:pt>
                <c:pt idx="1">
                  <c:v>พัฒนาศักยภาพ อสม.</c:v>
                </c:pt>
                <c:pt idx="2">
                  <c:v>ภาคีเครือข่ายผ่านเกณฑ์</c:v>
                </c:pt>
              </c:strCache>
            </c:strRef>
          </c:cat>
          <c:val>
            <c:numRef>
              <c:f>Sheet1!$C$2:$C$4</c:f>
              <c:numCache>
                <c:formatCode>0</c:formatCode>
                <c:ptCount val="3"/>
                <c:pt idx="0">
                  <c:v>100</c:v>
                </c:pt>
                <c:pt idx="1">
                  <c:v>40</c:v>
                </c:pt>
                <c:pt idx="2">
                  <c:v>40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ผล/แผนไตรมาส2</c:v>
                </c:pt>
              </c:strCache>
            </c:strRef>
          </c:tx>
          <c:spPr>
            <a:solidFill>
              <a:srgbClr val="00B050"/>
            </a:solidFill>
          </c:spPr>
          <c:dLbls>
            <c:delete val="1"/>
          </c:dLbls>
          <c:cat>
            <c:strRef>
              <c:f>Sheet1!$A$2:$A$4</c:f>
              <c:strCache>
                <c:ptCount val="3"/>
                <c:pt idx="0">
                  <c:v>ส่งเสริมภาคีเครือข่าย</c:v>
                </c:pt>
                <c:pt idx="1">
                  <c:v>พัฒนาศักยภาพ อสม.</c:v>
                </c:pt>
                <c:pt idx="2">
                  <c:v>ภาคีเครือข่ายผ่านเกณฑ์</c:v>
                </c:pt>
              </c:strCache>
            </c:strRef>
          </c:cat>
          <c:val>
            <c:numRef>
              <c:f>Sheet1!$D$2:$D$4</c:f>
              <c:numCache>
                <c:formatCode>0.0</c:formatCode>
                <c:ptCount val="3"/>
                <c:pt idx="0">
                  <c:v>100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Val val="1"/>
        </c:dLbls>
        <c:gapWidth val="75"/>
        <c:shape val="cylinder"/>
        <c:axId val="63416192"/>
        <c:axId val="63417728"/>
        <c:axId val="0"/>
      </c:bar3DChart>
      <c:catAx>
        <c:axId val="63416192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lang="en-US" sz="1200"/>
            </a:pPr>
            <a:endParaRPr lang="th-TH"/>
          </a:p>
        </c:txPr>
        <c:crossAx val="63417728"/>
        <c:crosses val="autoZero"/>
        <c:auto val="1"/>
        <c:lblAlgn val="ctr"/>
        <c:lblOffset val="100"/>
      </c:catAx>
      <c:valAx>
        <c:axId val="63417728"/>
        <c:scaling>
          <c:orientation val="minMax"/>
          <c:max val="60"/>
        </c:scaling>
        <c:axPos val="l"/>
        <c:numFmt formatCode="0.0" sourceLinked="1"/>
        <c:majorTickMark val="none"/>
        <c:tickLblPos val="nextTo"/>
        <c:txPr>
          <a:bodyPr/>
          <a:lstStyle/>
          <a:p>
            <a:pPr>
              <a:defRPr lang="en-US"/>
            </a:pPr>
            <a:endParaRPr lang="th-TH"/>
          </a:p>
        </c:txPr>
        <c:crossAx val="63416192"/>
        <c:crosses val="autoZero"/>
        <c:crossBetween val="between"/>
      </c:valAx>
      <c:spPr>
        <a:noFill/>
      </c:spPr>
    </c:plotArea>
    <c:legend>
      <c:legendPos val="b"/>
      <c:layout>
        <c:manualLayout>
          <c:xMode val="edge"/>
          <c:yMode val="edge"/>
          <c:x val="0"/>
          <c:y val="0.88606955028134349"/>
          <c:w val="0.98070734206039434"/>
          <c:h val="7.7951587319649004E-2"/>
        </c:manualLayout>
      </c:layout>
      <c:txPr>
        <a:bodyPr/>
        <a:lstStyle/>
        <a:p>
          <a:pPr>
            <a:defRPr lang="en-US"/>
          </a:pPr>
          <a:endParaRPr lang="th-TH"/>
        </a:p>
      </c:txPr>
    </c:legend>
    <c:plotVisOnly val="1"/>
  </c:chart>
  <c:spPr>
    <a:ln>
      <a:noFill/>
    </a:ln>
  </c:spPr>
  <c:txPr>
    <a:bodyPr/>
    <a:lstStyle/>
    <a:p>
      <a:pPr>
        <a:defRPr sz="1400">
          <a:latin typeface="TH SarabunPSK" pitchFamily="34" charset="-34"/>
          <a:cs typeface="TH SarabunPSK" pitchFamily="34" charset="-34"/>
        </a:defRPr>
      </a:pPr>
      <a:endParaRPr lang="th-TH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C6D33-496B-4E8F-8A21-8A3B3AA21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1154</Words>
  <Characters>6581</Characters>
  <Application>Microsoft Office Word</Application>
  <DocSecurity>0</DocSecurity>
  <Lines>54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User</cp:lastModifiedBy>
  <cp:revision>21</cp:revision>
  <cp:lastPrinted>2012-04-21T01:37:00Z</cp:lastPrinted>
  <dcterms:created xsi:type="dcterms:W3CDTF">2012-03-19T11:27:00Z</dcterms:created>
  <dcterms:modified xsi:type="dcterms:W3CDTF">2012-04-23T22:08:00Z</dcterms:modified>
</cp:coreProperties>
</file>